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94"/>
      </w:tblGrid>
      <w:tr w:rsidR="007D6690" w:rsidRPr="004F47A2" w:rsidTr="00B9542D">
        <w:trPr>
          <w:trHeight w:val="5034"/>
        </w:trPr>
        <w:tc>
          <w:tcPr>
            <w:tcW w:w="5495" w:type="dxa"/>
          </w:tcPr>
          <w:p w:rsidR="007D6690" w:rsidRPr="004F47A2" w:rsidRDefault="007D6690" w:rsidP="00DE638B">
            <w:pPr>
              <w:jc w:val="center"/>
              <w:rPr>
                <w:rFonts w:ascii="Arial" w:hAnsi="Arial" w:cs="Arial"/>
                <w:b/>
              </w:rPr>
            </w:pPr>
            <w:r w:rsidRPr="004F47A2">
              <w:rPr>
                <w:b/>
                <w:noProof/>
              </w:rPr>
              <w:drawing>
                <wp:inline distT="0" distB="0" distL="0" distR="0" wp14:anchorId="25A78AD8" wp14:editId="278641F5">
                  <wp:extent cx="409575" cy="409575"/>
                  <wp:effectExtent l="19050" t="0" r="9525" b="0"/>
                  <wp:docPr id="3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690" w:rsidRPr="004F47A2" w:rsidRDefault="007D6690" w:rsidP="00DE638B">
            <w:pPr>
              <w:jc w:val="center"/>
              <w:rPr>
                <w:rFonts w:ascii="Arial" w:hAnsi="Arial" w:cs="Arial"/>
                <w:b/>
              </w:rPr>
            </w:pPr>
            <w:r w:rsidRPr="004F47A2">
              <w:rPr>
                <w:rFonts w:ascii="Arial" w:hAnsi="Arial" w:cs="Arial"/>
                <w:b/>
              </w:rPr>
              <w:t>ΕΛΛΗΝΙΚΗ ΔΗΜΟΚΡΑΤΙΑ</w:t>
            </w:r>
          </w:p>
          <w:p w:rsidR="009319EB" w:rsidRPr="004F47A2" w:rsidRDefault="007D6690" w:rsidP="00DE6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7A2">
              <w:rPr>
                <w:rFonts w:ascii="Arial" w:hAnsi="Arial" w:cs="Arial"/>
                <w:b/>
                <w:sz w:val="20"/>
                <w:szCs w:val="20"/>
              </w:rPr>
              <w:t>ΥΠΟΥΡΓΕΙΟ ΠΑΙΔΕΙΑΣ</w:t>
            </w:r>
            <w:r w:rsidR="009319EB" w:rsidRPr="004F47A2">
              <w:rPr>
                <w:rFonts w:ascii="Arial" w:hAnsi="Arial" w:cs="Arial"/>
                <w:b/>
                <w:sz w:val="20"/>
                <w:szCs w:val="20"/>
              </w:rPr>
              <w:t>, ΕΡΕΥΝΑΣ</w:t>
            </w:r>
            <w:r w:rsidRPr="004F47A2">
              <w:rPr>
                <w:rFonts w:ascii="Arial" w:hAnsi="Arial" w:cs="Arial"/>
                <w:b/>
                <w:sz w:val="20"/>
                <w:szCs w:val="20"/>
              </w:rPr>
              <w:t xml:space="preserve"> ΚΑΙ </w:t>
            </w:r>
          </w:p>
          <w:p w:rsidR="007D6690" w:rsidRPr="004F47A2" w:rsidRDefault="007D6690" w:rsidP="00DE6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7A2">
              <w:rPr>
                <w:rFonts w:ascii="Arial" w:hAnsi="Arial" w:cs="Arial"/>
                <w:b/>
                <w:sz w:val="20"/>
                <w:szCs w:val="20"/>
              </w:rPr>
              <w:t>ΘΡΗΣΚΕΥΜΑΤΩΝ</w:t>
            </w:r>
          </w:p>
          <w:p w:rsidR="007D6690" w:rsidRPr="004F47A2" w:rsidRDefault="007D6690" w:rsidP="00DE638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F47A2">
              <w:rPr>
                <w:rFonts w:ascii="Arial" w:hAnsi="Arial" w:cs="Arial"/>
                <w:sz w:val="20"/>
                <w:szCs w:val="20"/>
                <w:vertAlign w:val="superscript"/>
              </w:rPr>
              <w:t>-------</w:t>
            </w:r>
          </w:p>
          <w:p w:rsidR="007D6690" w:rsidRPr="004F47A2" w:rsidRDefault="007D6690" w:rsidP="00DE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7A2">
              <w:rPr>
                <w:rFonts w:ascii="Arial" w:hAnsi="Arial" w:cs="Arial"/>
                <w:sz w:val="20"/>
                <w:szCs w:val="20"/>
              </w:rPr>
              <w:t xml:space="preserve">ΓΕΝΙΚΗ ΔΙΕΥΘΥΝΣΗ </w:t>
            </w:r>
            <w:r w:rsidR="005C1B65" w:rsidRPr="004F47A2">
              <w:rPr>
                <w:rFonts w:ascii="Arial" w:hAnsi="Arial" w:cs="Arial"/>
                <w:sz w:val="20"/>
                <w:szCs w:val="20"/>
              </w:rPr>
              <w:t>ΨΗΦΙΑΚΩΝ ΣΥΣΤΗΜΑΤΩΝ</w:t>
            </w:r>
            <w:r w:rsidRPr="004F47A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C1B65" w:rsidRPr="004F47A2">
              <w:rPr>
                <w:rFonts w:ascii="Arial" w:hAnsi="Arial" w:cs="Arial"/>
                <w:sz w:val="20"/>
                <w:szCs w:val="20"/>
              </w:rPr>
              <w:t>ΥΠΟΔΟΜΩΝ ΚΑΙ ΕΞΕΤΑΣΕΩΝ</w:t>
            </w:r>
          </w:p>
          <w:p w:rsidR="007D6690" w:rsidRPr="004F47A2" w:rsidRDefault="007D6690" w:rsidP="00DE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7A2">
              <w:rPr>
                <w:rFonts w:ascii="Arial" w:hAnsi="Arial" w:cs="Arial"/>
                <w:sz w:val="20"/>
                <w:szCs w:val="20"/>
              </w:rPr>
              <w:t>ΔΙΕΥΘΥΝΣΗ ΕΞΕΤΑΣΕΩΝ ΚΑΙ ΠΙΣΤΟΠΟΙΗΣΕΩΝ</w:t>
            </w:r>
          </w:p>
          <w:p w:rsidR="007D6690" w:rsidRPr="004F47A2" w:rsidRDefault="007D6690" w:rsidP="00DE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7A2">
              <w:rPr>
                <w:rFonts w:ascii="Arial" w:hAnsi="Arial" w:cs="Arial"/>
                <w:sz w:val="20"/>
                <w:szCs w:val="20"/>
              </w:rPr>
              <w:t>ΤΜΗΜΑ Α’</w:t>
            </w:r>
          </w:p>
          <w:p w:rsidR="007D6690" w:rsidRPr="004F47A2" w:rsidRDefault="007D6690" w:rsidP="00DE638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F47A2">
              <w:rPr>
                <w:sz w:val="20"/>
                <w:szCs w:val="20"/>
                <w:vertAlign w:val="superscript"/>
              </w:rPr>
              <w:t>-------</w:t>
            </w:r>
          </w:p>
          <w:p w:rsidR="007D6690" w:rsidRPr="004F47A2" w:rsidRDefault="007D6690" w:rsidP="00DE63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47A2">
              <w:rPr>
                <w:rFonts w:ascii="Arial" w:hAnsi="Arial" w:cs="Arial"/>
                <w:sz w:val="20"/>
                <w:szCs w:val="20"/>
              </w:rPr>
              <w:t>Ταχ</w:t>
            </w:r>
            <w:proofErr w:type="spellEnd"/>
            <w:r w:rsidRPr="004F47A2">
              <w:rPr>
                <w:rFonts w:ascii="Arial" w:hAnsi="Arial" w:cs="Arial"/>
                <w:sz w:val="20"/>
                <w:szCs w:val="20"/>
              </w:rPr>
              <w:t>. Δ/νση: Ανδρέα Παπανδρέου 37</w:t>
            </w:r>
          </w:p>
          <w:p w:rsidR="007D6690" w:rsidRPr="004F47A2" w:rsidRDefault="007D6690" w:rsidP="00DE638B">
            <w:pPr>
              <w:rPr>
                <w:rFonts w:ascii="Arial" w:hAnsi="Arial" w:cs="Arial"/>
                <w:sz w:val="20"/>
                <w:szCs w:val="20"/>
              </w:rPr>
            </w:pPr>
            <w:r w:rsidRPr="004F47A2">
              <w:rPr>
                <w:rFonts w:ascii="Arial" w:hAnsi="Arial" w:cs="Arial"/>
                <w:sz w:val="20"/>
                <w:szCs w:val="20"/>
              </w:rPr>
              <w:t>Τ.Κ. – Πόλη: 15180 Μαρούσι</w:t>
            </w:r>
          </w:p>
          <w:p w:rsidR="007D6690" w:rsidRPr="004F47A2" w:rsidRDefault="007D6690" w:rsidP="00DE638B">
            <w:pPr>
              <w:rPr>
                <w:rFonts w:ascii="Arial" w:hAnsi="Arial" w:cs="Arial"/>
                <w:sz w:val="20"/>
                <w:szCs w:val="20"/>
              </w:rPr>
            </w:pPr>
            <w:r w:rsidRPr="004F47A2">
              <w:rPr>
                <w:rFonts w:ascii="Arial" w:hAnsi="Arial" w:cs="Arial"/>
                <w:sz w:val="20"/>
                <w:szCs w:val="20"/>
              </w:rPr>
              <w:t xml:space="preserve">Ιστοσελίδα: </w:t>
            </w:r>
            <w:hyperlink r:id="rId10" w:history="1">
              <w:r w:rsidRPr="004F47A2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http</w:t>
              </w:r>
              <w:r w:rsidRPr="004F47A2">
                <w:rPr>
                  <w:rStyle w:val="-"/>
                  <w:rFonts w:ascii="Arial" w:hAnsi="Arial" w:cs="Arial"/>
                  <w:sz w:val="20"/>
                  <w:szCs w:val="20"/>
                </w:rPr>
                <w:t>://</w:t>
              </w:r>
              <w:r w:rsidRPr="004F47A2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Pr="004F47A2">
                <w:rPr>
                  <w:rStyle w:val="-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Pr="004F47A2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minedu</w:t>
              </w:r>
              <w:proofErr w:type="spellEnd"/>
              <w:r w:rsidRPr="004F47A2">
                <w:rPr>
                  <w:rStyle w:val="-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Pr="004F47A2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gov</w:t>
              </w:r>
              <w:proofErr w:type="spellEnd"/>
              <w:r w:rsidRPr="004F47A2">
                <w:rPr>
                  <w:rStyle w:val="-"/>
                  <w:rFonts w:ascii="Arial" w:hAnsi="Arial" w:cs="Arial"/>
                  <w:sz w:val="20"/>
                  <w:szCs w:val="20"/>
                </w:rPr>
                <w:t>.</w:t>
              </w:r>
              <w:r w:rsidRPr="004F47A2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gr</w:t>
              </w:r>
              <w:r w:rsidRPr="004F47A2">
                <w:rPr>
                  <w:rStyle w:val="-"/>
                  <w:rFonts w:ascii="Arial" w:hAnsi="Arial" w:cs="Arial"/>
                  <w:sz w:val="20"/>
                  <w:szCs w:val="20"/>
                </w:rPr>
                <w:t>/</w:t>
              </w:r>
            </w:hyperlink>
            <w:r w:rsidRPr="004F47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7B79" w:rsidRPr="004F47A2" w:rsidRDefault="007D6690" w:rsidP="00DE638B">
            <w:pPr>
              <w:rPr>
                <w:rFonts w:ascii="Arial" w:hAnsi="Arial" w:cs="Arial"/>
                <w:sz w:val="20"/>
                <w:szCs w:val="20"/>
              </w:rPr>
            </w:pPr>
            <w:r w:rsidRPr="004F47A2">
              <w:rPr>
                <w:rFonts w:ascii="Arial" w:hAnsi="Arial" w:cs="Arial"/>
                <w:sz w:val="20"/>
                <w:szCs w:val="20"/>
              </w:rPr>
              <w:t>Πληροφορίες:</w:t>
            </w:r>
            <w:r w:rsidR="005C1B65" w:rsidRPr="004F47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7B79" w:rsidRPr="004F47A2">
              <w:rPr>
                <w:rFonts w:ascii="Arial" w:hAnsi="Arial" w:cs="Arial"/>
                <w:sz w:val="20"/>
                <w:szCs w:val="20"/>
              </w:rPr>
              <w:t>Κ</w:t>
            </w:r>
            <w:r w:rsidR="005C1B65" w:rsidRPr="004F47A2">
              <w:rPr>
                <w:rFonts w:ascii="Arial" w:hAnsi="Arial" w:cs="Arial"/>
                <w:sz w:val="20"/>
                <w:szCs w:val="20"/>
              </w:rPr>
              <w:t>ων.</w:t>
            </w:r>
            <w:r w:rsidR="006A7B79" w:rsidRPr="004F47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A7B79" w:rsidRPr="004F47A2">
              <w:rPr>
                <w:rFonts w:ascii="Arial" w:hAnsi="Arial" w:cs="Arial"/>
                <w:sz w:val="20"/>
                <w:szCs w:val="20"/>
              </w:rPr>
              <w:t>Ντούτσου</w:t>
            </w:r>
            <w:proofErr w:type="spellEnd"/>
            <w:r w:rsidRPr="004F47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1B65" w:rsidRPr="004F47A2">
              <w:rPr>
                <w:rFonts w:ascii="Arial" w:hAnsi="Arial" w:cs="Arial"/>
                <w:sz w:val="20"/>
                <w:szCs w:val="20"/>
              </w:rPr>
              <w:t>210-3442684</w:t>
            </w:r>
          </w:p>
          <w:p w:rsidR="007D6690" w:rsidRPr="004F47A2" w:rsidRDefault="005C1B65" w:rsidP="00DE638B">
            <w:pPr>
              <w:rPr>
                <w:rFonts w:ascii="Arial" w:hAnsi="Arial" w:cs="Arial"/>
                <w:sz w:val="20"/>
                <w:szCs w:val="20"/>
              </w:rPr>
            </w:pPr>
            <w:r w:rsidRPr="004F47A2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proofErr w:type="spellStart"/>
            <w:r w:rsidRPr="004F47A2">
              <w:rPr>
                <w:rFonts w:ascii="Arial" w:hAnsi="Arial" w:cs="Arial"/>
                <w:sz w:val="20"/>
                <w:szCs w:val="20"/>
              </w:rPr>
              <w:t>Ανδ</w:t>
            </w:r>
            <w:proofErr w:type="spellEnd"/>
            <w:r w:rsidRPr="004F47A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F47A2">
              <w:rPr>
                <w:rFonts w:ascii="Arial" w:hAnsi="Arial" w:cs="Arial"/>
                <w:sz w:val="20"/>
                <w:szCs w:val="20"/>
              </w:rPr>
              <w:t>Λάμπος</w:t>
            </w:r>
            <w:proofErr w:type="spellEnd"/>
            <w:r w:rsidRPr="004F47A2">
              <w:rPr>
                <w:rFonts w:ascii="Arial" w:hAnsi="Arial" w:cs="Arial"/>
                <w:sz w:val="20"/>
                <w:szCs w:val="20"/>
              </w:rPr>
              <w:t xml:space="preserve">  2103442702</w:t>
            </w:r>
          </w:p>
          <w:p w:rsidR="007D6690" w:rsidRPr="004F47A2" w:rsidRDefault="007D6690" w:rsidP="00DE63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47A2">
              <w:rPr>
                <w:rFonts w:ascii="Arial" w:hAnsi="Arial" w:cs="Arial"/>
                <w:sz w:val="20"/>
                <w:szCs w:val="20"/>
                <w:lang w:val="en-US"/>
              </w:rPr>
              <w:t>FAX: 210-3442098</w:t>
            </w:r>
          </w:p>
          <w:p w:rsidR="007D6690" w:rsidRPr="004F47A2" w:rsidRDefault="007D6690" w:rsidP="006A7B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47A2">
              <w:rPr>
                <w:rFonts w:ascii="Arial" w:hAnsi="Arial" w:cs="Arial"/>
                <w:sz w:val="20"/>
                <w:szCs w:val="20"/>
                <w:lang w:val="en-US"/>
              </w:rPr>
              <w:t xml:space="preserve">email: </w:t>
            </w:r>
            <w:r w:rsidR="00EC561F" w:rsidRPr="004F47A2">
              <w:rPr>
                <w:rFonts w:ascii="Arial" w:hAnsi="Arial" w:cs="Arial"/>
                <w:sz w:val="20"/>
                <w:szCs w:val="20"/>
                <w:lang w:val="en-US"/>
              </w:rPr>
              <w:t>t01ode2@minedu.gov.gr</w:t>
            </w:r>
          </w:p>
        </w:tc>
        <w:tc>
          <w:tcPr>
            <w:tcW w:w="4394" w:type="dxa"/>
          </w:tcPr>
          <w:p w:rsidR="007D6690" w:rsidRPr="004F47A2" w:rsidRDefault="007D6690" w:rsidP="00B54F86">
            <w:pPr>
              <w:rPr>
                <w:rFonts w:ascii="Arial" w:hAnsi="Arial" w:cs="Arial"/>
                <w:sz w:val="22"/>
                <w:szCs w:val="22"/>
              </w:rPr>
            </w:pPr>
            <w:r w:rsidRPr="004F47A2">
              <w:rPr>
                <w:rFonts w:ascii="Arial" w:hAnsi="Arial" w:cs="Arial"/>
                <w:lang w:val="en-US"/>
              </w:rPr>
              <w:t xml:space="preserve"> </w:t>
            </w:r>
            <w:r w:rsidR="004B055E" w:rsidRPr="004F47A2">
              <w:rPr>
                <w:rFonts w:ascii="Arial" w:hAnsi="Arial" w:cs="Arial"/>
                <w:lang w:val="en-US"/>
              </w:rPr>
              <w:t xml:space="preserve">  </w:t>
            </w:r>
            <w:r w:rsidRPr="004F47A2">
              <w:rPr>
                <w:rFonts w:ascii="Arial" w:hAnsi="Arial" w:cs="Arial"/>
                <w:sz w:val="22"/>
                <w:szCs w:val="22"/>
              </w:rPr>
              <w:t>Βαθμός Ασφαλείας:</w:t>
            </w:r>
          </w:p>
          <w:p w:rsidR="007D6690" w:rsidRPr="004F47A2" w:rsidRDefault="007D6690" w:rsidP="00B54F86">
            <w:pPr>
              <w:rPr>
                <w:rFonts w:ascii="Arial" w:hAnsi="Arial" w:cs="Arial"/>
                <w:sz w:val="22"/>
                <w:szCs w:val="22"/>
              </w:rPr>
            </w:pPr>
            <w:r w:rsidRPr="004F47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055E" w:rsidRPr="004F47A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F47A2">
              <w:rPr>
                <w:rFonts w:ascii="Arial" w:hAnsi="Arial" w:cs="Arial"/>
                <w:sz w:val="22"/>
                <w:szCs w:val="22"/>
              </w:rPr>
              <w:t>Να διατηρηθεί μέχρι:</w:t>
            </w:r>
          </w:p>
          <w:p w:rsidR="007D6690" w:rsidRPr="004F47A2" w:rsidRDefault="00CB713E" w:rsidP="00B54F86">
            <w:pPr>
              <w:rPr>
                <w:rFonts w:ascii="Arial" w:hAnsi="Arial"/>
              </w:rPr>
            </w:pPr>
            <w:r w:rsidRPr="004F47A2">
              <w:rPr>
                <w:rFonts w:ascii="Arial" w:hAnsi="Arial"/>
              </w:rPr>
              <w:t xml:space="preserve">         ΕΞ. ΕΠΕΙΓΟΝ</w:t>
            </w:r>
          </w:p>
          <w:p w:rsidR="007D6690" w:rsidRPr="004F47A2" w:rsidRDefault="007D6690" w:rsidP="00B54F86">
            <w:pPr>
              <w:rPr>
                <w:rFonts w:ascii="Arial" w:hAnsi="Arial"/>
              </w:rPr>
            </w:pPr>
          </w:p>
          <w:p w:rsidR="007D6690" w:rsidRPr="004F47A2" w:rsidRDefault="007D6690" w:rsidP="00B54F86">
            <w:pPr>
              <w:rPr>
                <w:rFonts w:ascii="Arial" w:hAnsi="Arial"/>
                <w:sz w:val="22"/>
                <w:szCs w:val="22"/>
              </w:rPr>
            </w:pPr>
            <w:r w:rsidRPr="004F47A2">
              <w:rPr>
                <w:rFonts w:ascii="Arial" w:hAnsi="Arial"/>
              </w:rPr>
              <w:t xml:space="preserve">         </w:t>
            </w:r>
            <w:r w:rsidRPr="004F47A2">
              <w:rPr>
                <w:rFonts w:ascii="Arial" w:hAnsi="Arial"/>
                <w:sz w:val="22"/>
                <w:szCs w:val="22"/>
              </w:rPr>
              <w:t xml:space="preserve">Μαρούσι,  </w:t>
            </w:r>
            <w:r w:rsidR="0041368E" w:rsidRPr="004F47A2">
              <w:rPr>
                <w:rFonts w:ascii="Arial" w:hAnsi="Arial"/>
                <w:sz w:val="22"/>
                <w:szCs w:val="22"/>
              </w:rPr>
              <w:t xml:space="preserve"> </w:t>
            </w:r>
            <w:r w:rsidR="00244430">
              <w:rPr>
                <w:rFonts w:ascii="Arial" w:hAnsi="Arial"/>
                <w:sz w:val="22"/>
                <w:szCs w:val="22"/>
                <w:lang w:val="en-US"/>
              </w:rPr>
              <w:t>15</w:t>
            </w:r>
            <w:bookmarkStart w:id="0" w:name="_GoBack"/>
            <w:bookmarkEnd w:id="0"/>
            <w:r w:rsidR="006A7B79" w:rsidRPr="004F47A2">
              <w:rPr>
                <w:rFonts w:ascii="Arial" w:hAnsi="Arial"/>
                <w:sz w:val="22"/>
                <w:szCs w:val="22"/>
              </w:rPr>
              <w:t xml:space="preserve"> </w:t>
            </w:r>
            <w:r w:rsidR="005054B0" w:rsidRPr="004F47A2">
              <w:rPr>
                <w:rFonts w:ascii="Arial" w:hAnsi="Arial"/>
                <w:sz w:val="22"/>
                <w:szCs w:val="22"/>
              </w:rPr>
              <w:t xml:space="preserve"> </w:t>
            </w:r>
            <w:r w:rsidRPr="004F47A2">
              <w:rPr>
                <w:rFonts w:ascii="Arial" w:hAnsi="Arial"/>
                <w:sz w:val="22"/>
                <w:szCs w:val="22"/>
              </w:rPr>
              <w:t xml:space="preserve">- </w:t>
            </w:r>
            <w:r w:rsidR="007441FE" w:rsidRPr="004F47A2">
              <w:rPr>
                <w:rFonts w:ascii="Arial" w:hAnsi="Arial"/>
                <w:sz w:val="22"/>
                <w:szCs w:val="22"/>
              </w:rPr>
              <w:t>4</w:t>
            </w:r>
            <w:r w:rsidRPr="004F47A2">
              <w:rPr>
                <w:rFonts w:ascii="Arial" w:hAnsi="Arial"/>
                <w:sz w:val="22"/>
                <w:szCs w:val="22"/>
              </w:rPr>
              <w:t xml:space="preserve"> - 201</w:t>
            </w:r>
            <w:r w:rsidR="005C1B65" w:rsidRPr="004F47A2">
              <w:rPr>
                <w:rFonts w:ascii="Arial" w:hAnsi="Arial"/>
                <w:sz w:val="22"/>
                <w:szCs w:val="22"/>
              </w:rPr>
              <w:t>9</w:t>
            </w:r>
          </w:p>
          <w:p w:rsidR="007D6690" w:rsidRPr="004F47A2" w:rsidRDefault="007D6690" w:rsidP="00B5308B">
            <w:pPr>
              <w:rPr>
                <w:rFonts w:ascii="Arial" w:hAnsi="Arial"/>
                <w:sz w:val="22"/>
                <w:szCs w:val="22"/>
              </w:rPr>
            </w:pPr>
            <w:r w:rsidRPr="004F47A2">
              <w:rPr>
                <w:rFonts w:ascii="Arial" w:hAnsi="Arial"/>
                <w:sz w:val="22"/>
                <w:szCs w:val="22"/>
              </w:rPr>
              <w:t xml:space="preserve">          </w:t>
            </w:r>
            <w:proofErr w:type="spellStart"/>
            <w:r w:rsidRPr="004F47A2">
              <w:rPr>
                <w:rFonts w:ascii="Arial" w:hAnsi="Arial"/>
                <w:sz w:val="22"/>
                <w:szCs w:val="22"/>
              </w:rPr>
              <w:t>Αρ.Πρωτ</w:t>
            </w:r>
            <w:proofErr w:type="spellEnd"/>
            <w:r w:rsidRPr="004F47A2">
              <w:rPr>
                <w:rFonts w:ascii="Arial" w:hAnsi="Arial"/>
                <w:sz w:val="22"/>
                <w:szCs w:val="22"/>
              </w:rPr>
              <w:t xml:space="preserve">. Βαθμός </w:t>
            </w:r>
            <w:proofErr w:type="spellStart"/>
            <w:r w:rsidRPr="004F47A2">
              <w:rPr>
                <w:rFonts w:ascii="Arial" w:hAnsi="Arial"/>
                <w:sz w:val="22"/>
                <w:szCs w:val="22"/>
              </w:rPr>
              <w:t>Προτερ</w:t>
            </w:r>
            <w:proofErr w:type="spellEnd"/>
            <w:r w:rsidRPr="004F47A2">
              <w:rPr>
                <w:rFonts w:ascii="Arial" w:hAnsi="Arial"/>
                <w:sz w:val="22"/>
                <w:szCs w:val="22"/>
              </w:rPr>
              <w:t>.</w:t>
            </w:r>
          </w:p>
          <w:p w:rsidR="007D6690" w:rsidRPr="004F47A2" w:rsidRDefault="007D6690" w:rsidP="00B5308B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spacing w:line="286" w:lineRule="atLeast"/>
              <w:rPr>
                <w:rFonts w:ascii="Arial" w:hAnsi="Arial" w:cs="Arial"/>
                <w:sz w:val="22"/>
                <w:szCs w:val="22"/>
              </w:rPr>
            </w:pPr>
            <w:r w:rsidRPr="004F47A2">
              <w:rPr>
                <w:rFonts w:ascii="Arial" w:hAnsi="Arial" w:cs="Arial"/>
                <w:sz w:val="22"/>
                <w:szCs w:val="22"/>
              </w:rPr>
              <w:t xml:space="preserve">          Φ.253.3/ </w:t>
            </w:r>
            <w:r w:rsidR="00244430">
              <w:rPr>
                <w:rFonts w:ascii="Arial" w:hAnsi="Arial" w:cs="Arial"/>
                <w:sz w:val="22"/>
                <w:szCs w:val="22"/>
                <w:lang w:val="en-US"/>
              </w:rPr>
              <w:t>58931</w:t>
            </w:r>
            <w:r w:rsidR="005C1B65" w:rsidRPr="004F47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47A2">
              <w:rPr>
                <w:rFonts w:ascii="Arial" w:hAnsi="Arial" w:cs="Arial"/>
                <w:sz w:val="22"/>
                <w:szCs w:val="22"/>
              </w:rPr>
              <w:t>/</w:t>
            </w:r>
            <w:r w:rsidRPr="004F47A2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4F47A2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7D6690" w:rsidRPr="004F47A2" w:rsidRDefault="007D6690" w:rsidP="00B54F86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spacing w:line="286" w:lineRule="atLeast"/>
              <w:rPr>
                <w:rFonts w:ascii="Arial" w:hAnsi="Arial" w:cs="Arial"/>
              </w:rPr>
            </w:pPr>
          </w:p>
          <w:p w:rsidR="000C2C3D" w:rsidRPr="004F47A2" w:rsidRDefault="007D6690" w:rsidP="00977C6B">
            <w:pPr>
              <w:rPr>
                <w:rFonts w:ascii="Arial" w:hAnsi="Arial" w:cs="Arial"/>
              </w:rPr>
            </w:pPr>
            <w:r w:rsidRPr="004F47A2">
              <w:rPr>
                <w:rFonts w:ascii="Arial" w:hAnsi="Arial" w:cs="Arial"/>
              </w:rPr>
              <w:t xml:space="preserve">       </w:t>
            </w:r>
          </w:p>
          <w:p w:rsidR="009B57DD" w:rsidRPr="004F47A2" w:rsidRDefault="009B57DD" w:rsidP="00977C6B">
            <w:pPr>
              <w:rPr>
                <w:rFonts w:ascii="Arial" w:hAnsi="Arial" w:cs="Arial"/>
              </w:rPr>
            </w:pPr>
          </w:p>
          <w:p w:rsidR="00977C17" w:rsidRPr="004F47A2" w:rsidRDefault="007D6690" w:rsidP="00977C17">
            <w:pPr>
              <w:rPr>
                <w:rFonts w:ascii="Arial" w:hAnsi="Arial" w:cs="Arial"/>
                <w:sz w:val="22"/>
                <w:szCs w:val="22"/>
              </w:rPr>
            </w:pPr>
            <w:r w:rsidRPr="004F47A2">
              <w:rPr>
                <w:rFonts w:ascii="Arial" w:hAnsi="Arial" w:cs="Arial"/>
                <w:b/>
                <w:sz w:val="22"/>
                <w:szCs w:val="22"/>
              </w:rPr>
              <w:t>ΠΡΟΣ:</w:t>
            </w:r>
            <w:r w:rsidRPr="004F47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568D" w:rsidRPr="004F47A2">
              <w:rPr>
                <w:rFonts w:ascii="Arial" w:hAnsi="Arial" w:cs="Arial"/>
                <w:sz w:val="22"/>
                <w:szCs w:val="22"/>
              </w:rPr>
              <w:t xml:space="preserve">1) </w:t>
            </w:r>
            <w:r w:rsidR="00977C17">
              <w:rPr>
                <w:rFonts w:ascii="Arial" w:hAnsi="Arial" w:cs="Arial"/>
                <w:sz w:val="22"/>
                <w:szCs w:val="22"/>
              </w:rPr>
              <w:t>ΠΕΡΙΦΕΡΕΙΑΚΕΣ ΔΙΕΥΘΥΝΣΕΙΣ</w:t>
            </w:r>
            <w:r w:rsidR="00977C17" w:rsidRPr="004F47A2">
              <w:rPr>
                <w:rFonts w:ascii="Arial" w:hAnsi="Arial" w:cs="Arial"/>
                <w:sz w:val="22"/>
                <w:szCs w:val="22"/>
              </w:rPr>
              <w:t xml:space="preserve">   ΕΚΠΑΙΔΕΥΣΗΣ</w:t>
            </w:r>
          </w:p>
          <w:p w:rsidR="00C1568D" w:rsidRPr="004F47A2" w:rsidRDefault="00977C17" w:rsidP="00C156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</w:t>
            </w:r>
            <w:r w:rsidR="00C1568D" w:rsidRPr="004F47A2">
              <w:rPr>
                <w:rFonts w:ascii="Arial" w:hAnsi="Arial" w:cs="Arial"/>
                <w:sz w:val="22"/>
                <w:szCs w:val="22"/>
              </w:rPr>
              <w:t>ΔΙΕΥΘΥΝΣΕΙΣ Δ.Ε.</w:t>
            </w:r>
            <w:r w:rsidR="00C53415" w:rsidRPr="004F47A2">
              <w:rPr>
                <w:rFonts w:ascii="Arial" w:hAnsi="Arial" w:cs="Arial"/>
                <w:sz w:val="22"/>
                <w:szCs w:val="22"/>
              </w:rPr>
              <w:t xml:space="preserve"> και Π.Ε.</w:t>
            </w:r>
          </w:p>
          <w:p w:rsidR="00977C17" w:rsidRDefault="00977C17" w:rsidP="00977C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  <w:r w:rsidR="00C53415" w:rsidRPr="004F47A2">
              <w:rPr>
                <w:rFonts w:ascii="Arial" w:hAnsi="Arial" w:cs="Arial"/>
                <w:sz w:val="22"/>
                <w:szCs w:val="22"/>
              </w:rPr>
              <w:t xml:space="preserve"> ΔΗΜΟΤΙΚΑ,  ΓΥΜΝΑΣΙΑ,  ΓΕΝΙΚΑ</w:t>
            </w:r>
            <w:r w:rsidR="00361EA6" w:rsidRPr="004F47A2">
              <w:rPr>
                <w:rFonts w:ascii="Arial" w:hAnsi="Arial" w:cs="Arial"/>
                <w:sz w:val="22"/>
                <w:szCs w:val="22"/>
              </w:rPr>
              <w:t xml:space="preserve"> ΛΥΚΕΙΑ </w:t>
            </w:r>
          </w:p>
          <w:p w:rsidR="002F77D8" w:rsidRPr="004F47A2" w:rsidRDefault="009B3DB9" w:rsidP="00977C17">
            <w:pPr>
              <w:rPr>
                <w:rFonts w:ascii="Arial" w:hAnsi="Arial" w:cs="Arial"/>
                <w:sz w:val="22"/>
                <w:szCs w:val="22"/>
              </w:rPr>
            </w:pPr>
            <w:r w:rsidRPr="004F47A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61EA6" w:rsidRPr="004F47A2">
              <w:rPr>
                <w:rFonts w:ascii="Arial" w:hAnsi="Arial" w:cs="Arial"/>
                <w:sz w:val="22"/>
                <w:szCs w:val="22"/>
              </w:rPr>
              <w:t>(μέσω των Διευθύνσεων Δ.Ε.</w:t>
            </w:r>
            <w:r w:rsidR="00C53415" w:rsidRPr="004F47A2">
              <w:rPr>
                <w:rFonts w:ascii="Arial" w:hAnsi="Arial" w:cs="Arial"/>
                <w:sz w:val="22"/>
                <w:szCs w:val="22"/>
              </w:rPr>
              <w:t xml:space="preserve"> και Π.Ε.</w:t>
            </w:r>
            <w:r w:rsidR="00361EA6" w:rsidRPr="004F47A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9542D" w:rsidRPr="004F47A2" w:rsidRDefault="00B9542D" w:rsidP="00977C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3415" w:rsidRDefault="00C53415" w:rsidP="00897D73">
      <w:pPr>
        <w:jc w:val="both"/>
        <w:rPr>
          <w:rFonts w:ascii="Arial" w:hAnsi="Arial" w:cs="Arial"/>
          <w:b/>
          <w:sz w:val="22"/>
          <w:szCs w:val="22"/>
        </w:rPr>
      </w:pPr>
    </w:p>
    <w:p w:rsidR="00897D73" w:rsidRDefault="00897D73" w:rsidP="00897D73">
      <w:pPr>
        <w:jc w:val="both"/>
        <w:rPr>
          <w:rFonts w:ascii="Arial" w:hAnsi="Arial" w:cs="Arial"/>
          <w:b/>
          <w:sz w:val="22"/>
          <w:szCs w:val="22"/>
        </w:rPr>
      </w:pPr>
      <w:r w:rsidRPr="00897D73">
        <w:rPr>
          <w:rFonts w:ascii="Arial" w:hAnsi="Arial" w:cs="Arial"/>
          <w:b/>
          <w:sz w:val="22"/>
          <w:szCs w:val="22"/>
        </w:rPr>
        <w:t xml:space="preserve">ΘΕΜΑ: </w:t>
      </w:r>
      <w:r w:rsidR="00A048BB">
        <w:rPr>
          <w:rFonts w:ascii="Arial" w:hAnsi="Arial" w:cs="Arial"/>
          <w:b/>
          <w:sz w:val="22"/>
          <w:szCs w:val="22"/>
        </w:rPr>
        <w:t>Εκδήλωση ενδιαφέροντος</w:t>
      </w:r>
      <w:r w:rsidRPr="00897D73">
        <w:rPr>
          <w:rFonts w:ascii="Arial" w:hAnsi="Arial" w:cs="Arial"/>
          <w:b/>
          <w:sz w:val="22"/>
          <w:szCs w:val="22"/>
        </w:rPr>
        <w:t xml:space="preserve"> </w:t>
      </w:r>
      <w:r w:rsidR="001E34B6">
        <w:rPr>
          <w:rFonts w:ascii="Arial" w:hAnsi="Arial" w:cs="Arial"/>
          <w:b/>
          <w:sz w:val="22"/>
          <w:szCs w:val="22"/>
        </w:rPr>
        <w:t>Συντονιστών εκπαιδευτικού έργου</w:t>
      </w:r>
      <w:r w:rsidR="00C1568D">
        <w:rPr>
          <w:rFonts w:ascii="Arial" w:hAnsi="Arial" w:cs="Arial"/>
          <w:b/>
          <w:sz w:val="22"/>
          <w:szCs w:val="22"/>
        </w:rPr>
        <w:t xml:space="preserve"> και </w:t>
      </w:r>
      <w:r w:rsidR="00A048BB">
        <w:rPr>
          <w:rFonts w:ascii="Arial" w:hAnsi="Arial" w:cs="Arial"/>
          <w:b/>
          <w:sz w:val="22"/>
          <w:szCs w:val="22"/>
        </w:rPr>
        <w:t>ε</w:t>
      </w:r>
      <w:r w:rsidR="009963CB">
        <w:rPr>
          <w:rFonts w:ascii="Arial" w:hAnsi="Arial" w:cs="Arial"/>
          <w:b/>
          <w:sz w:val="22"/>
          <w:szCs w:val="22"/>
        </w:rPr>
        <w:t>κπαιδευτικών</w:t>
      </w:r>
      <w:r w:rsidR="00A048BB">
        <w:rPr>
          <w:rFonts w:ascii="Arial" w:hAnsi="Arial" w:cs="Arial"/>
          <w:b/>
          <w:sz w:val="22"/>
          <w:szCs w:val="22"/>
        </w:rPr>
        <w:t xml:space="preserve"> </w:t>
      </w:r>
      <w:r w:rsidR="00BF09D5">
        <w:rPr>
          <w:rFonts w:ascii="Arial" w:hAnsi="Arial" w:cs="Arial"/>
          <w:b/>
          <w:sz w:val="22"/>
          <w:szCs w:val="22"/>
        </w:rPr>
        <w:t xml:space="preserve">Π.Ε. και </w:t>
      </w:r>
      <w:r w:rsidR="00A048BB">
        <w:rPr>
          <w:rFonts w:ascii="Arial" w:hAnsi="Arial" w:cs="Arial"/>
          <w:b/>
          <w:sz w:val="22"/>
          <w:szCs w:val="22"/>
        </w:rPr>
        <w:t>Δ.Ε.</w:t>
      </w:r>
      <w:r w:rsidR="009319EB">
        <w:rPr>
          <w:rFonts w:ascii="Arial" w:hAnsi="Arial" w:cs="Arial"/>
          <w:b/>
          <w:sz w:val="22"/>
          <w:szCs w:val="22"/>
        </w:rPr>
        <w:t xml:space="preserve"> για τη</w:t>
      </w:r>
      <w:r w:rsidR="001E34B6">
        <w:rPr>
          <w:rFonts w:ascii="Arial" w:hAnsi="Arial" w:cs="Arial"/>
          <w:b/>
          <w:sz w:val="22"/>
          <w:szCs w:val="22"/>
        </w:rPr>
        <w:t>ν</w:t>
      </w:r>
      <w:r w:rsidR="009319EB">
        <w:rPr>
          <w:rFonts w:ascii="Arial" w:hAnsi="Arial" w:cs="Arial"/>
          <w:b/>
          <w:sz w:val="22"/>
          <w:szCs w:val="22"/>
        </w:rPr>
        <w:t xml:space="preserve"> </w:t>
      </w:r>
      <w:r w:rsidR="001E34B6">
        <w:rPr>
          <w:rFonts w:ascii="Arial" w:hAnsi="Arial" w:cs="Arial"/>
          <w:b/>
          <w:sz w:val="22"/>
          <w:szCs w:val="22"/>
        </w:rPr>
        <w:t>κατάρτιση μητρώου για τις ειδικές εξετάσεις για τα Μουσικά Τμήματα με τη νέα διαδικασία εισαγωγής</w:t>
      </w:r>
      <w:r w:rsidR="00E428E0">
        <w:rPr>
          <w:rFonts w:ascii="Arial" w:hAnsi="Arial" w:cs="Arial"/>
          <w:b/>
          <w:sz w:val="22"/>
          <w:szCs w:val="22"/>
        </w:rPr>
        <w:t>.</w:t>
      </w:r>
    </w:p>
    <w:p w:rsidR="001E34B6" w:rsidRDefault="001E34B6" w:rsidP="00897D73">
      <w:pPr>
        <w:jc w:val="both"/>
        <w:rPr>
          <w:rFonts w:ascii="Arial" w:hAnsi="Arial" w:cs="Arial"/>
          <w:b/>
          <w:sz w:val="22"/>
          <w:szCs w:val="22"/>
        </w:rPr>
      </w:pPr>
    </w:p>
    <w:p w:rsidR="001E34B6" w:rsidRPr="000532B9" w:rsidRDefault="001E34B6" w:rsidP="000532B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532B9">
        <w:rPr>
          <w:rFonts w:ascii="Arial" w:hAnsi="Arial" w:cs="Arial"/>
          <w:sz w:val="22"/>
          <w:szCs w:val="22"/>
        </w:rPr>
        <w:t xml:space="preserve">Όπως είναι γνωστό, η εισαγωγή φοιτητών σε 4 Μουσικά Τμήματα, γίνεται πλέον με νέα διαδικασία εισαγωγής, μέσω ειδικών εξετάσεων πανελλαδικού επιπέδου. Συγκεκριμένα, για την εισαγωγή στο </w:t>
      </w:r>
      <w:proofErr w:type="spellStart"/>
      <w:r w:rsidRPr="000532B9">
        <w:rPr>
          <w:rFonts w:ascii="Arial" w:hAnsi="Arial" w:cs="Arial"/>
          <w:sz w:val="22"/>
          <w:szCs w:val="22"/>
        </w:rPr>
        <w:t>Τµήµα</w:t>
      </w:r>
      <w:proofErr w:type="spellEnd"/>
      <w:r w:rsidRPr="000532B9">
        <w:rPr>
          <w:rFonts w:ascii="Arial" w:hAnsi="Arial" w:cs="Arial"/>
          <w:sz w:val="22"/>
          <w:szCs w:val="22"/>
        </w:rPr>
        <w:t xml:space="preserve"> Μουσικών Σπουδών του Ιονίου </w:t>
      </w:r>
      <w:proofErr w:type="spellStart"/>
      <w:r w:rsidRPr="000532B9">
        <w:rPr>
          <w:rFonts w:ascii="Arial" w:hAnsi="Arial" w:cs="Arial"/>
          <w:sz w:val="22"/>
          <w:szCs w:val="22"/>
        </w:rPr>
        <w:t>Πανεπιστηµίου</w:t>
      </w:r>
      <w:proofErr w:type="spellEnd"/>
      <w:r w:rsidRPr="000532B9">
        <w:rPr>
          <w:rFonts w:ascii="Arial" w:hAnsi="Arial" w:cs="Arial"/>
          <w:sz w:val="22"/>
          <w:szCs w:val="22"/>
        </w:rPr>
        <w:t xml:space="preserve">, στο </w:t>
      </w:r>
      <w:proofErr w:type="spellStart"/>
      <w:r w:rsidRPr="000532B9">
        <w:rPr>
          <w:rFonts w:ascii="Arial" w:hAnsi="Arial" w:cs="Arial"/>
          <w:sz w:val="22"/>
          <w:szCs w:val="22"/>
        </w:rPr>
        <w:t>Τµήµα</w:t>
      </w:r>
      <w:proofErr w:type="spellEnd"/>
      <w:r w:rsidRPr="000532B9">
        <w:rPr>
          <w:rFonts w:ascii="Arial" w:hAnsi="Arial" w:cs="Arial"/>
          <w:sz w:val="22"/>
          <w:szCs w:val="22"/>
        </w:rPr>
        <w:t xml:space="preserve"> Μουσικής </w:t>
      </w:r>
      <w:proofErr w:type="spellStart"/>
      <w:r w:rsidRPr="000532B9">
        <w:rPr>
          <w:rFonts w:ascii="Arial" w:hAnsi="Arial" w:cs="Arial"/>
          <w:sz w:val="22"/>
          <w:szCs w:val="22"/>
        </w:rPr>
        <w:t>Επιστήµης</w:t>
      </w:r>
      <w:proofErr w:type="spellEnd"/>
      <w:r w:rsidRPr="000532B9">
        <w:rPr>
          <w:rFonts w:ascii="Arial" w:hAnsi="Arial" w:cs="Arial"/>
          <w:sz w:val="22"/>
          <w:szCs w:val="22"/>
        </w:rPr>
        <w:t xml:space="preserve"> και Τέχνης του </w:t>
      </w:r>
      <w:proofErr w:type="spellStart"/>
      <w:r w:rsidRPr="000532B9">
        <w:rPr>
          <w:rFonts w:ascii="Arial" w:hAnsi="Arial" w:cs="Arial"/>
          <w:sz w:val="22"/>
          <w:szCs w:val="22"/>
        </w:rPr>
        <w:t>Πανεπιστηµίου</w:t>
      </w:r>
      <w:proofErr w:type="spellEnd"/>
      <w:r w:rsidRPr="000532B9">
        <w:rPr>
          <w:rFonts w:ascii="Arial" w:hAnsi="Arial" w:cs="Arial"/>
          <w:sz w:val="22"/>
          <w:szCs w:val="22"/>
        </w:rPr>
        <w:t xml:space="preserve"> Μακεδονίας, στο </w:t>
      </w:r>
      <w:proofErr w:type="spellStart"/>
      <w:r w:rsidRPr="000532B9">
        <w:rPr>
          <w:rFonts w:ascii="Arial" w:hAnsi="Arial" w:cs="Arial"/>
          <w:sz w:val="22"/>
          <w:szCs w:val="22"/>
        </w:rPr>
        <w:t>Τµήµα</w:t>
      </w:r>
      <w:proofErr w:type="spellEnd"/>
      <w:r w:rsidRPr="000532B9">
        <w:rPr>
          <w:rFonts w:ascii="Arial" w:hAnsi="Arial" w:cs="Arial"/>
          <w:sz w:val="22"/>
          <w:szCs w:val="22"/>
        </w:rPr>
        <w:t xml:space="preserve"> Μουσικών Σπουδών του </w:t>
      </w:r>
      <w:proofErr w:type="spellStart"/>
      <w:r w:rsidRPr="000532B9">
        <w:rPr>
          <w:rFonts w:ascii="Arial" w:hAnsi="Arial" w:cs="Arial"/>
          <w:sz w:val="22"/>
          <w:szCs w:val="22"/>
        </w:rPr>
        <w:t>Πανεπιστηµίου</w:t>
      </w:r>
      <w:proofErr w:type="spellEnd"/>
      <w:r w:rsidRPr="000532B9">
        <w:rPr>
          <w:rFonts w:ascii="Arial" w:hAnsi="Arial" w:cs="Arial"/>
          <w:sz w:val="22"/>
          <w:szCs w:val="22"/>
        </w:rPr>
        <w:t xml:space="preserve"> Ιωαννίνων και στο </w:t>
      </w:r>
      <w:proofErr w:type="spellStart"/>
      <w:r w:rsidRPr="000532B9">
        <w:rPr>
          <w:rFonts w:ascii="Arial" w:hAnsi="Arial" w:cs="Arial"/>
          <w:sz w:val="22"/>
          <w:szCs w:val="22"/>
        </w:rPr>
        <w:t>Τµήµα</w:t>
      </w:r>
      <w:proofErr w:type="spellEnd"/>
      <w:r w:rsidRPr="000532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32B9">
        <w:rPr>
          <w:rFonts w:ascii="Arial" w:hAnsi="Arial" w:cs="Arial"/>
          <w:sz w:val="22"/>
          <w:szCs w:val="22"/>
        </w:rPr>
        <w:t>Εθνοµουσικολογίας</w:t>
      </w:r>
      <w:proofErr w:type="spellEnd"/>
      <w:r w:rsidRPr="000532B9">
        <w:rPr>
          <w:rFonts w:ascii="Arial" w:hAnsi="Arial" w:cs="Arial"/>
          <w:sz w:val="22"/>
          <w:szCs w:val="22"/>
        </w:rPr>
        <w:t xml:space="preserve"> του Ιονίου </w:t>
      </w:r>
      <w:proofErr w:type="spellStart"/>
      <w:r w:rsidRPr="000532B9">
        <w:rPr>
          <w:rFonts w:ascii="Arial" w:hAnsi="Arial" w:cs="Arial"/>
          <w:sz w:val="22"/>
          <w:szCs w:val="22"/>
        </w:rPr>
        <w:t>Πανεπιστηµίου</w:t>
      </w:r>
      <w:proofErr w:type="spellEnd"/>
      <w:r w:rsidR="000532B9">
        <w:rPr>
          <w:rFonts w:ascii="Arial" w:hAnsi="Arial" w:cs="Arial"/>
          <w:sz w:val="22"/>
          <w:szCs w:val="22"/>
        </w:rPr>
        <w:t xml:space="preserve"> (δεν θα λειτουργήσει φέτος)</w:t>
      </w:r>
      <w:r w:rsidRPr="000532B9">
        <w:rPr>
          <w:rFonts w:ascii="Arial" w:hAnsi="Arial" w:cs="Arial"/>
          <w:sz w:val="22"/>
          <w:szCs w:val="22"/>
        </w:rPr>
        <w:t xml:space="preserve">, οι υποψήφιοι εξετάζονται στα 2 νέα μουσικά μαθήματα α) Μουσική Εκτέλεση και </w:t>
      </w:r>
      <w:proofErr w:type="spellStart"/>
      <w:r w:rsidRPr="000532B9">
        <w:rPr>
          <w:rFonts w:ascii="Arial" w:hAnsi="Arial" w:cs="Arial"/>
          <w:sz w:val="22"/>
          <w:szCs w:val="22"/>
        </w:rPr>
        <w:t>Ερµηνεία</w:t>
      </w:r>
      <w:proofErr w:type="spellEnd"/>
      <w:r w:rsidRPr="000532B9">
        <w:rPr>
          <w:rFonts w:ascii="Arial" w:hAnsi="Arial" w:cs="Arial"/>
          <w:sz w:val="22"/>
          <w:szCs w:val="22"/>
        </w:rPr>
        <w:t xml:space="preserve">   και   β) Μουσική Αντίληψη και Γνώση και στο μάθημα της Νεοελληνικής Γλώσσας των ΓΕΛ  ή στο μάθημα των Νέων Ελληνικών των ΕΠΑΛ αντίστοιχα.</w:t>
      </w:r>
    </w:p>
    <w:p w:rsidR="001E34B6" w:rsidRPr="000532B9" w:rsidRDefault="001E34B6" w:rsidP="000532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34B6" w:rsidRDefault="001E34B6" w:rsidP="000532B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532B9">
        <w:rPr>
          <w:rFonts w:ascii="Arial" w:hAnsi="Arial" w:cs="Arial"/>
          <w:sz w:val="22"/>
          <w:szCs w:val="22"/>
        </w:rPr>
        <w:t>Προκειμένου να υλοποιηθεί η νέα διαδικασία εισαγωγής και όσον αφορά την εξέταση</w:t>
      </w:r>
      <w:r w:rsidR="0014195F">
        <w:rPr>
          <w:rFonts w:ascii="Arial" w:hAnsi="Arial" w:cs="Arial"/>
          <w:sz w:val="22"/>
          <w:szCs w:val="22"/>
        </w:rPr>
        <w:t>-βαθμολόγηση</w:t>
      </w:r>
      <w:r w:rsidRPr="000532B9">
        <w:rPr>
          <w:rFonts w:ascii="Arial" w:hAnsi="Arial" w:cs="Arial"/>
          <w:sz w:val="22"/>
          <w:szCs w:val="22"/>
        </w:rPr>
        <w:t xml:space="preserve"> στα μουσικά μαθήματα, θα καταρτισθεί άμεσα μητρώο </w:t>
      </w:r>
      <w:r w:rsidR="00806F92">
        <w:rPr>
          <w:rFonts w:ascii="Arial" w:hAnsi="Arial" w:cs="Arial"/>
          <w:sz w:val="22"/>
          <w:szCs w:val="22"/>
        </w:rPr>
        <w:t>εκπαιδευτικών</w:t>
      </w:r>
      <w:r w:rsidRPr="000532B9">
        <w:rPr>
          <w:rFonts w:ascii="Arial" w:hAnsi="Arial" w:cs="Arial"/>
          <w:sz w:val="22"/>
          <w:szCs w:val="22"/>
        </w:rPr>
        <w:t>, με κύριο αντικ</w:t>
      </w:r>
      <w:r w:rsidR="00B128E3" w:rsidRPr="000532B9">
        <w:rPr>
          <w:rFonts w:ascii="Arial" w:hAnsi="Arial" w:cs="Arial"/>
          <w:sz w:val="22"/>
          <w:szCs w:val="22"/>
        </w:rPr>
        <w:t xml:space="preserve">είμενο την </w:t>
      </w:r>
      <w:r w:rsidR="0014195F">
        <w:rPr>
          <w:rFonts w:ascii="Arial" w:hAnsi="Arial" w:cs="Arial"/>
          <w:sz w:val="22"/>
          <w:szCs w:val="22"/>
        </w:rPr>
        <w:t>εξέταση-</w:t>
      </w:r>
      <w:r w:rsidR="00B128E3" w:rsidRPr="000532B9">
        <w:rPr>
          <w:rFonts w:ascii="Arial" w:hAnsi="Arial" w:cs="Arial"/>
          <w:sz w:val="22"/>
          <w:szCs w:val="22"/>
        </w:rPr>
        <w:t>βαθμολόγηση των υποψηφίων.</w:t>
      </w:r>
      <w:r w:rsidRPr="000532B9">
        <w:rPr>
          <w:rFonts w:ascii="Arial" w:hAnsi="Arial" w:cs="Arial"/>
          <w:sz w:val="22"/>
          <w:szCs w:val="22"/>
        </w:rPr>
        <w:t xml:space="preserve"> </w:t>
      </w:r>
    </w:p>
    <w:p w:rsidR="00BE2CBF" w:rsidRPr="000532B9" w:rsidRDefault="00BE2CBF" w:rsidP="000532B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C53415" w:rsidRPr="00BE2CBF" w:rsidRDefault="00BE2CBF" w:rsidP="00BE2CBF">
      <w:pPr>
        <w:tabs>
          <w:tab w:val="left" w:pos="540"/>
        </w:tabs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E2CBF">
        <w:rPr>
          <w:rFonts w:ascii="Arial" w:hAnsi="Arial" w:cs="Arial"/>
          <w:b/>
          <w:sz w:val="22"/>
          <w:szCs w:val="22"/>
          <w:u w:val="single"/>
        </w:rPr>
        <w:t>Α. Οδηγίες για τους Συντονιστές εκπαιδευτικού έργου</w:t>
      </w:r>
      <w:r w:rsidR="00386DA0">
        <w:rPr>
          <w:rFonts w:ascii="Arial" w:hAnsi="Arial" w:cs="Arial"/>
          <w:b/>
          <w:sz w:val="22"/>
          <w:szCs w:val="22"/>
          <w:u w:val="single"/>
        </w:rPr>
        <w:t xml:space="preserve"> (ΣΕΕ)</w:t>
      </w:r>
      <w:r w:rsidRPr="00BE2CBF">
        <w:rPr>
          <w:rFonts w:ascii="Arial" w:hAnsi="Arial" w:cs="Arial"/>
          <w:b/>
          <w:sz w:val="22"/>
          <w:szCs w:val="22"/>
          <w:u w:val="single"/>
        </w:rPr>
        <w:t xml:space="preserve"> ΠΕ79 και τους εκπαιδευτικούς Δ.Ε. και Π.Ε. ειδικότητας ΠΕ 79.01</w:t>
      </w:r>
      <w:r w:rsidR="00977C17">
        <w:rPr>
          <w:rFonts w:ascii="Arial" w:hAnsi="Arial" w:cs="Arial"/>
          <w:b/>
          <w:sz w:val="22"/>
          <w:szCs w:val="22"/>
          <w:u w:val="single"/>
        </w:rPr>
        <w:t xml:space="preserve"> και ΤΕ.16</w:t>
      </w:r>
      <w:r>
        <w:rPr>
          <w:rFonts w:ascii="Arial" w:hAnsi="Arial" w:cs="Arial"/>
          <w:b/>
          <w:sz w:val="22"/>
          <w:szCs w:val="22"/>
          <w:u w:val="single"/>
        </w:rPr>
        <w:t>.</w:t>
      </w:r>
    </w:p>
    <w:p w:rsidR="002B0BAE" w:rsidRPr="000532B9" w:rsidRDefault="00614409" w:rsidP="000532B9">
      <w:pPr>
        <w:tabs>
          <w:tab w:val="left" w:pos="54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532B9">
        <w:rPr>
          <w:rFonts w:ascii="Arial" w:hAnsi="Arial" w:cs="Arial"/>
          <w:sz w:val="22"/>
          <w:szCs w:val="22"/>
        </w:rPr>
        <w:tab/>
      </w:r>
      <w:r w:rsidR="00C53415">
        <w:rPr>
          <w:rFonts w:ascii="Arial" w:hAnsi="Arial" w:cs="Arial"/>
          <w:sz w:val="22"/>
          <w:szCs w:val="22"/>
        </w:rPr>
        <w:tab/>
      </w:r>
      <w:r w:rsidR="00C017E3" w:rsidRPr="00C53415">
        <w:rPr>
          <w:rFonts w:ascii="Arial" w:hAnsi="Arial" w:cs="Arial"/>
          <w:b/>
          <w:sz w:val="22"/>
          <w:szCs w:val="22"/>
        </w:rPr>
        <w:t>Καλούνται</w:t>
      </w:r>
      <w:r w:rsidR="004A0159" w:rsidRPr="00C53415">
        <w:rPr>
          <w:rFonts w:ascii="Arial" w:hAnsi="Arial" w:cs="Arial"/>
          <w:b/>
          <w:sz w:val="22"/>
          <w:szCs w:val="22"/>
        </w:rPr>
        <w:t xml:space="preserve"> οι</w:t>
      </w:r>
      <w:r w:rsidR="00C017E3" w:rsidRPr="00C53415">
        <w:rPr>
          <w:rFonts w:ascii="Arial" w:hAnsi="Arial" w:cs="Arial"/>
          <w:b/>
          <w:sz w:val="22"/>
          <w:szCs w:val="22"/>
        </w:rPr>
        <w:t xml:space="preserve"> </w:t>
      </w:r>
      <w:r w:rsidR="00386DA0">
        <w:rPr>
          <w:rFonts w:ascii="Arial" w:hAnsi="Arial" w:cs="Arial"/>
          <w:b/>
          <w:sz w:val="22"/>
          <w:szCs w:val="22"/>
        </w:rPr>
        <w:t>ΣΕΕ</w:t>
      </w:r>
      <w:r w:rsidR="00B128E3" w:rsidRPr="00C53415">
        <w:rPr>
          <w:rFonts w:ascii="Arial" w:hAnsi="Arial" w:cs="Arial"/>
          <w:b/>
          <w:sz w:val="22"/>
          <w:szCs w:val="22"/>
        </w:rPr>
        <w:t xml:space="preserve"> ΠΕ79</w:t>
      </w:r>
      <w:r w:rsidR="00C1568D" w:rsidRPr="00C53415">
        <w:rPr>
          <w:rFonts w:ascii="Arial" w:hAnsi="Arial" w:cs="Arial"/>
          <w:b/>
          <w:sz w:val="22"/>
          <w:szCs w:val="22"/>
        </w:rPr>
        <w:t xml:space="preserve"> και οι ε</w:t>
      </w:r>
      <w:r w:rsidR="00C017E3" w:rsidRPr="00C53415">
        <w:rPr>
          <w:rFonts w:ascii="Arial" w:hAnsi="Arial" w:cs="Arial"/>
          <w:b/>
          <w:sz w:val="22"/>
          <w:szCs w:val="22"/>
        </w:rPr>
        <w:t>κπαιδευτικοί Δ.Ε.</w:t>
      </w:r>
      <w:r w:rsidR="00B128E3" w:rsidRPr="00C53415">
        <w:rPr>
          <w:rFonts w:ascii="Arial" w:hAnsi="Arial" w:cs="Arial"/>
          <w:b/>
          <w:sz w:val="22"/>
          <w:szCs w:val="22"/>
        </w:rPr>
        <w:t xml:space="preserve"> και Π.Ε. ειδικότητας ΠΕ 79.01</w:t>
      </w:r>
      <w:r w:rsidR="00977C17">
        <w:rPr>
          <w:rFonts w:ascii="Arial" w:hAnsi="Arial" w:cs="Arial"/>
          <w:b/>
          <w:sz w:val="22"/>
          <w:szCs w:val="22"/>
        </w:rPr>
        <w:t xml:space="preserve"> και ΤΕ.16 </w:t>
      </w:r>
      <w:r w:rsidR="00B128E3" w:rsidRPr="000532B9">
        <w:rPr>
          <w:rFonts w:ascii="Arial" w:hAnsi="Arial" w:cs="Arial"/>
          <w:sz w:val="22"/>
          <w:szCs w:val="22"/>
        </w:rPr>
        <w:t xml:space="preserve">που </w:t>
      </w:r>
      <w:r w:rsidR="00C017E3" w:rsidRPr="000532B9">
        <w:rPr>
          <w:rFonts w:ascii="Arial" w:hAnsi="Arial" w:cs="Arial"/>
          <w:sz w:val="22"/>
          <w:szCs w:val="22"/>
        </w:rPr>
        <w:t xml:space="preserve">ενδιαφέρονται </w:t>
      </w:r>
      <w:r w:rsidR="00B128E3" w:rsidRPr="000532B9">
        <w:rPr>
          <w:rFonts w:ascii="Arial" w:hAnsi="Arial" w:cs="Arial"/>
          <w:sz w:val="22"/>
          <w:szCs w:val="22"/>
        </w:rPr>
        <w:t xml:space="preserve">να συμμετάσχουν στις διαδικασίες εξέτασης </w:t>
      </w:r>
      <w:r w:rsidR="00977C17">
        <w:rPr>
          <w:rFonts w:ascii="Arial" w:hAnsi="Arial" w:cs="Arial"/>
          <w:sz w:val="22"/>
          <w:szCs w:val="22"/>
        </w:rPr>
        <w:t xml:space="preserve">του νέου μουσικού μαθήματος </w:t>
      </w:r>
      <w:r w:rsidR="00B128E3" w:rsidRPr="00C53415">
        <w:rPr>
          <w:rFonts w:ascii="Arial" w:hAnsi="Arial" w:cs="Arial"/>
          <w:b/>
          <w:sz w:val="22"/>
          <w:szCs w:val="22"/>
          <w:u w:val="single"/>
        </w:rPr>
        <w:t xml:space="preserve">Μουσική Εκτέλεση και </w:t>
      </w:r>
      <w:proofErr w:type="spellStart"/>
      <w:r w:rsidR="00B128E3" w:rsidRPr="00C53415">
        <w:rPr>
          <w:rFonts w:ascii="Arial" w:hAnsi="Arial" w:cs="Arial"/>
          <w:b/>
          <w:sz w:val="22"/>
          <w:szCs w:val="22"/>
          <w:u w:val="single"/>
        </w:rPr>
        <w:t>Ερµηνεία</w:t>
      </w:r>
      <w:proofErr w:type="spellEnd"/>
      <w:r w:rsidR="00B128E3" w:rsidRPr="00BF09D5">
        <w:rPr>
          <w:rFonts w:ascii="Arial" w:hAnsi="Arial" w:cs="Arial"/>
          <w:sz w:val="22"/>
          <w:szCs w:val="22"/>
        </w:rPr>
        <w:t xml:space="preserve"> </w:t>
      </w:r>
      <w:r w:rsidR="007B13D9" w:rsidRPr="000532B9">
        <w:rPr>
          <w:rFonts w:ascii="Arial" w:hAnsi="Arial" w:cs="Arial"/>
          <w:sz w:val="22"/>
          <w:szCs w:val="22"/>
        </w:rPr>
        <w:t>να εκδηλώσουν το ενδιαφέρον τους</w:t>
      </w:r>
      <w:r w:rsidR="00B62BED" w:rsidRPr="000532B9">
        <w:rPr>
          <w:rFonts w:ascii="Arial" w:hAnsi="Arial" w:cs="Arial"/>
          <w:sz w:val="22"/>
          <w:szCs w:val="22"/>
        </w:rPr>
        <w:t xml:space="preserve"> μέσω τ</w:t>
      </w:r>
      <w:r w:rsidR="009D41F0" w:rsidRPr="000532B9">
        <w:rPr>
          <w:rFonts w:ascii="Arial" w:hAnsi="Arial" w:cs="Arial"/>
          <w:sz w:val="22"/>
          <w:szCs w:val="22"/>
        </w:rPr>
        <w:t>ων</w:t>
      </w:r>
      <w:r w:rsidR="00B62BED" w:rsidRPr="000532B9">
        <w:rPr>
          <w:rFonts w:ascii="Arial" w:hAnsi="Arial" w:cs="Arial"/>
          <w:sz w:val="22"/>
          <w:szCs w:val="22"/>
        </w:rPr>
        <w:t xml:space="preserve"> Διε</w:t>
      </w:r>
      <w:r w:rsidR="009D41F0" w:rsidRPr="000532B9">
        <w:rPr>
          <w:rFonts w:ascii="Arial" w:hAnsi="Arial" w:cs="Arial"/>
          <w:sz w:val="22"/>
          <w:szCs w:val="22"/>
        </w:rPr>
        <w:t>υ</w:t>
      </w:r>
      <w:r w:rsidR="00B62BED" w:rsidRPr="000532B9">
        <w:rPr>
          <w:rFonts w:ascii="Arial" w:hAnsi="Arial" w:cs="Arial"/>
          <w:sz w:val="22"/>
          <w:szCs w:val="22"/>
        </w:rPr>
        <w:t>θ</w:t>
      </w:r>
      <w:r w:rsidR="009D41F0" w:rsidRPr="000532B9">
        <w:rPr>
          <w:rFonts w:ascii="Arial" w:hAnsi="Arial" w:cs="Arial"/>
          <w:sz w:val="22"/>
          <w:szCs w:val="22"/>
        </w:rPr>
        <w:t>ύ</w:t>
      </w:r>
      <w:r w:rsidR="00B62BED" w:rsidRPr="000532B9">
        <w:rPr>
          <w:rFonts w:ascii="Arial" w:hAnsi="Arial" w:cs="Arial"/>
          <w:sz w:val="22"/>
          <w:szCs w:val="22"/>
        </w:rPr>
        <w:t>νσ</w:t>
      </w:r>
      <w:r w:rsidR="009D41F0" w:rsidRPr="000532B9">
        <w:rPr>
          <w:rFonts w:ascii="Arial" w:hAnsi="Arial" w:cs="Arial"/>
          <w:sz w:val="22"/>
          <w:szCs w:val="22"/>
        </w:rPr>
        <w:t>εων Δ.Ε.</w:t>
      </w:r>
      <w:r w:rsidR="00977C17">
        <w:rPr>
          <w:rFonts w:ascii="Arial" w:hAnsi="Arial" w:cs="Arial"/>
          <w:sz w:val="22"/>
          <w:szCs w:val="22"/>
        </w:rPr>
        <w:t xml:space="preserve"> και Π.Ε.</w:t>
      </w:r>
      <w:r w:rsidR="00BF793D">
        <w:rPr>
          <w:rFonts w:ascii="Arial" w:hAnsi="Arial" w:cs="Arial"/>
          <w:sz w:val="22"/>
          <w:szCs w:val="22"/>
        </w:rPr>
        <w:t xml:space="preserve"> (οι ΣΕΕ μέσω των ΠΔΕ)</w:t>
      </w:r>
      <w:r w:rsidR="007B13D9" w:rsidRPr="000532B9">
        <w:rPr>
          <w:rFonts w:ascii="Arial" w:hAnsi="Arial" w:cs="Arial"/>
          <w:sz w:val="22"/>
          <w:szCs w:val="22"/>
        </w:rPr>
        <w:t xml:space="preserve">, </w:t>
      </w:r>
      <w:r w:rsidR="004A0159" w:rsidRPr="000532B9">
        <w:rPr>
          <w:rFonts w:ascii="Arial" w:hAnsi="Arial" w:cs="Arial"/>
          <w:sz w:val="22"/>
          <w:szCs w:val="22"/>
        </w:rPr>
        <w:t xml:space="preserve">προκειμένου </w:t>
      </w:r>
      <w:r w:rsidR="00BB14F9" w:rsidRPr="000532B9">
        <w:rPr>
          <w:rFonts w:ascii="Arial" w:hAnsi="Arial" w:cs="Arial"/>
          <w:sz w:val="22"/>
          <w:szCs w:val="22"/>
        </w:rPr>
        <w:t xml:space="preserve">να </w:t>
      </w:r>
      <w:r w:rsidR="000532B9" w:rsidRPr="000532B9">
        <w:rPr>
          <w:rFonts w:ascii="Arial" w:hAnsi="Arial" w:cs="Arial"/>
          <w:sz w:val="22"/>
          <w:szCs w:val="22"/>
        </w:rPr>
        <w:t xml:space="preserve">συμπεριληφθούν στο υπό κατάρτιση </w:t>
      </w:r>
      <w:r w:rsidR="000532B9" w:rsidRPr="00BF09D5">
        <w:rPr>
          <w:rFonts w:ascii="Arial" w:hAnsi="Arial" w:cs="Arial"/>
          <w:b/>
          <w:sz w:val="22"/>
          <w:szCs w:val="22"/>
          <w:u w:val="single"/>
        </w:rPr>
        <w:t xml:space="preserve">μητρώο </w:t>
      </w:r>
      <w:r w:rsidR="00BF09D5" w:rsidRPr="00BF09D5">
        <w:rPr>
          <w:rFonts w:ascii="Arial" w:hAnsi="Arial" w:cs="Arial"/>
          <w:b/>
          <w:sz w:val="22"/>
          <w:szCs w:val="22"/>
          <w:u w:val="single"/>
        </w:rPr>
        <w:t>εξεταστών-βαθμολογητών</w:t>
      </w:r>
      <w:r w:rsidR="000532B9" w:rsidRPr="000532B9">
        <w:rPr>
          <w:rFonts w:ascii="Arial" w:hAnsi="Arial" w:cs="Arial"/>
          <w:sz w:val="22"/>
          <w:szCs w:val="22"/>
        </w:rPr>
        <w:t xml:space="preserve">, με κύριο αντικείμενο την </w:t>
      </w:r>
      <w:r w:rsidR="00977C17">
        <w:rPr>
          <w:rFonts w:ascii="Arial" w:hAnsi="Arial" w:cs="Arial"/>
          <w:sz w:val="22"/>
          <w:szCs w:val="22"/>
        </w:rPr>
        <w:t>εξέταση-</w:t>
      </w:r>
      <w:r w:rsidR="000532B9" w:rsidRPr="000532B9">
        <w:rPr>
          <w:rFonts w:ascii="Arial" w:hAnsi="Arial" w:cs="Arial"/>
          <w:sz w:val="22"/>
          <w:szCs w:val="22"/>
        </w:rPr>
        <w:t xml:space="preserve">βαθμολόγηση των υποψηφίων. </w:t>
      </w:r>
    </w:p>
    <w:p w:rsidR="00C53415" w:rsidRDefault="002B0BAE" w:rsidP="00BF793D">
      <w:pPr>
        <w:tabs>
          <w:tab w:val="left" w:pos="540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0532B9">
        <w:rPr>
          <w:rFonts w:ascii="Arial" w:hAnsi="Arial" w:cs="Arial"/>
          <w:sz w:val="22"/>
          <w:szCs w:val="22"/>
        </w:rPr>
        <w:tab/>
      </w:r>
      <w:r w:rsidR="00C53415" w:rsidRPr="00C53415">
        <w:rPr>
          <w:rFonts w:ascii="Arial" w:hAnsi="Arial" w:cs="Arial"/>
          <w:sz w:val="22"/>
          <w:szCs w:val="22"/>
        </w:rPr>
        <w:t xml:space="preserve">Όλοι οι ενδιαφερόμενοι </w:t>
      </w:r>
      <w:r w:rsidR="00386DA0">
        <w:rPr>
          <w:rFonts w:ascii="Arial" w:hAnsi="Arial" w:cs="Arial"/>
          <w:sz w:val="22"/>
          <w:szCs w:val="22"/>
        </w:rPr>
        <w:t>ΣΕΕ</w:t>
      </w:r>
      <w:r w:rsidR="00C53415" w:rsidRPr="00C53415">
        <w:rPr>
          <w:rFonts w:ascii="Arial" w:hAnsi="Arial" w:cs="Arial"/>
          <w:sz w:val="22"/>
          <w:szCs w:val="22"/>
        </w:rPr>
        <w:t xml:space="preserve"> ΠΕ79 και οι εκπαιδευτικοί Δ.Ε. και Π.Ε. ειδικότητας ΠΕ 79.01</w:t>
      </w:r>
      <w:r w:rsidR="00977C17">
        <w:rPr>
          <w:rFonts w:ascii="Arial" w:hAnsi="Arial" w:cs="Arial"/>
          <w:sz w:val="22"/>
          <w:szCs w:val="22"/>
        </w:rPr>
        <w:t xml:space="preserve"> και ΤΕ.16</w:t>
      </w:r>
      <w:r w:rsidR="00C53415" w:rsidRPr="00C53415">
        <w:rPr>
          <w:rFonts w:ascii="Arial" w:hAnsi="Arial" w:cs="Arial"/>
          <w:sz w:val="22"/>
          <w:szCs w:val="22"/>
        </w:rPr>
        <w:t>, μπορούν να υποβάλουν τη σχετική συνημμένη αίτηση προς τις ΔΔΕ και ΔΠΕ</w:t>
      </w:r>
      <w:r w:rsidR="00C53415">
        <w:rPr>
          <w:rFonts w:ascii="Arial" w:hAnsi="Arial" w:cs="Arial"/>
          <w:sz w:val="22"/>
          <w:szCs w:val="22"/>
        </w:rPr>
        <w:t xml:space="preserve"> όπου </w:t>
      </w:r>
      <w:r w:rsidR="00C53415">
        <w:rPr>
          <w:rFonts w:ascii="Arial" w:hAnsi="Arial" w:cs="Arial"/>
          <w:sz w:val="22"/>
          <w:szCs w:val="22"/>
        </w:rPr>
        <w:lastRenderedPageBreak/>
        <w:t>ανήκουν</w:t>
      </w:r>
      <w:r w:rsidR="00C53415" w:rsidRPr="00C53415">
        <w:rPr>
          <w:rFonts w:ascii="Arial" w:hAnsi="Arial" w:cs="Arial"/>
          <w:sz w:val="22"/>
          <w:szCs w:val="22"/>
        </w:rPr>
        <w:t xml:space="preserve"> </w:t>
      </w:r>
      <w:r w:rsidR="00C53415" w:rsidRPr="000532B9">
        <w:rPr>
          <w:rFonts w:ascii="Arial" w:hAnsi="Arial" w:cs="Arial"/>
          <w:sz w:val="22"/>
          <w:szCs w:val="22"/>
        </w:rPr>
        <w:t xml:space="preserve">αποκλειστικά </w:t>
      </w:r>
      <w:r w:rsidR="000967FA" w:rsidRPr="000967FA">
        <w:rPr>
          <w:rFonts w:ascii="Arial" w:hAnsi="Arial" w:cs="Arial"/>
          <w:sz w:val="22"/>
          <w:szCs w:val="22"/>
        </w:rPr>
        <w:t xml:space="preserve"> </w:t>
      </w:r>
      <w:r w:rsidR="00C53415" w:rsidRPr="000532B9">
        <w:rPr>
          <w:rFonts w:ascii="Arial" w:hAnsi="Arial" w:cs="Arial"/>
          <w:b/>
          <w:sz w:val="22"/>
          <w:szCs w:val="22"/>
          <w:u w:val="single"/>
        </w:rPr>
        <w:t xml:space="preserve">έως </w:t>
      </w:r>
      <w:r w:rsidR="00C53415">
        <w:rPr>
          <w:rFonts w:ascii="Arial" w:hAnsi="Arial" w:cs="Arial"/>
          <w:b/>
          <w:sz w:val="22"/>
          <w:szCs w:val="22"/>
          <w:u w:val="single"/>
        </w:rPr>
        <w:t>19</w:t>
      </w:r>
      <w:r w:rsidR="00C53415" w:rsidRPr="000532B9">
        <w:rPr>
          <w:rFonts w:ascii="Arial" w:hAnsi="Arial" w:cs="Arial"/>
          <w:b/>
          <w:sz w:val="22"/>
          <w:szCs w:val="22"/>
          <w:u w:val="single"/>
        </w:rPr>
        <w:t xml:space="preserve"> Απριλίου 201</w:t>
      </w:r>
      <w:r w:rsidR="00C53415">
        <w:rPr>
          <w:rFonts w:ascii="Arial" w:hAnsi="Arial" w:cs="Arial"/>
          <w:b/>
          <w:sz w:val="22"/>
          <w:szCs w:val="22"/>
          <w:u w:val="single"/>
        </w:rPr>
        <w:t>9</w:t>
      </w:r>
      <w:r w:rsidR="00BF793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F793D" w:rsidRPr="00BF793D">
        <w:rPr>
          <w:rFonts w:ascii="Arial" w:hAnsi="Arial" w:cs="Arial"/>
          <w:sz w:val="22"/>
          <w:szCs w:val="22"/>
        </w:rPr>
        <w:t>(οι ΣΕΕ στο ίδιο διάστημα μέσω ΠΔΕ)</w:t>
      </w:r>
      <w:r w:rsidR="00C53415" w:rsidRPr="00BF793D">
        <w:rPr>
          <w:rFonts w:ascii="Arial" w:hAnsi="Arial" w:cs="Arial"/>
          <w:sz w:val="22"/>
          <w:szCs w:val="22"/>
        </w:rPr>
        <w:t>.</w:t>
      </w:r>
      <w:r w:rsidR="00977C17">
        <w:rPr>
          <w:rFonts w:ascii="Arial" w:hAnsi="Arial" w:cs="Arial"/>
          <w:sz w:val="22"/>
          <w:szCs w:val="22"/>
        </w:rPr>
        <w:t xml:space="preserve"> Στην αίτηση-υπεύθυνη δήλωση εκτός των τυπικών στοιχείων θα δηλώσουν και τη μουσική κατεύθυνση / είδος μουσικής που επιθυμούν να εξετάσουν-βαθμολογήσουν</w:t>
      </w:r>
      <w:r w:rsidR="00BF793D">
        <w:rPr>
          <w:rFonts w:ascii="Arial" w:hAnsi="Arial" w:cs="Arial"/>
          <w:sz w:val="22"/>
          <w:szCs w:val="22"/>
        </w:rPr>
        <w:t>, και για την οποία έχουν τη σχετική κατάρτιση (δηλαδή πτυχίο ή πιστοποίηση ανάλογης κατάρτισης ή αποδεδειγμένη προϋπηρεσία</w:t>
      </w:r>
      <w:r w:rsidR="00806F92">
        <w:rPr>
          <w:rFonts w:ascii="Arial" w:hAnsi="Arial" w:cs="Arial"/>
          <w:sz w:val="22"/>
          <w:szCs w:val="22"/>
        </w:rPr>
        <w:t xml:space="preserve">, </w:t>
      </w:r>
      <w:r w:rsidR="00806F92" w:rsidRPr="00806F92">
        <w:rPr>
          <w:rFonts w:ascii="Arial" w:hAnsi="Arial" w:cs="Arial"/>
          <w:sz w:val="22"/>
          <w:szCs w:val="22"/>
          <w:u w:val="single"/>
        </w:rPr>
        <w:t>τα οποία συνυποβάλλονται</w:t>
      </w:r>
      <w:r w:rsidR="00BF793D">
        <w:rPr>
          <w:rFonts w:ascii="Arial" w:hAnsi="Arial" w:cs="Arial"/>
          <w:sz w:val="22"/>
          <w:szCs w:val="22"/>
        </w:rPr>
        <w:t>)</w:t>
      </w:r>
      <w:r w:rsidR="00977C17">
        <w:rPr>
          <w:rFonts w:ascii="Arial" w:hAnsi="Arial" w:cs="Arial"/>
          <w:sz w:val="22"/>
          <w:szCs w:val="22"/>
        </w:rPr>
        <w:t>:</w:t>
      </w:r>
    </w:p>
    <w:p w:rsidR="00977C17" w:rsidRDefault="00977C17" w:rsidP="000532B9">
      <w:pPr>
        <w:spacing w:after="12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77C17">
        <w:rPr>
          <w:rFonts w:ascii="Arial" w:hAnsi="Arial" w:cs="Arial"/>
          <w:sz w:val="22"/>
          <w:szCs w:val="22"/>
        </w:rPr>
        <w:t>α) Λόγιας Δυτικής Μουσικής παράδοσης,  β) Τζαζ (</w:t>
      </w:r>
      <w:proofErr w:type="spellStart"/>
      <w:r w:rsidRPr="00977C17">
        <w:rPr>
          <w:rFonts w:ascii="Arial" w:hAnsi="Arial" w:cs="Arial"/>
          <w:sz w:val="22"/>
          <w:szCs w:val="22"/>
        </w:rPr>
        <w:t>Jazz</w:t>
      </w:r>
      <w:proofErr w:type="spellEnd"/>
      <w:r w:rsidRPr="00977C17">
        <w:rPr>
          <w:rFonts w:ascii="Arial" w:hAnsi="Arial" w:cs="Arial"/>
          <w:sz w:val="22"/>
          <w:szCs w:val="22"/>
        </w:rPr>
        <w:t>) ή άλλης σύγχρονης μουσικής έκφρασης, γ) Παραδοσιακής, λαϊκής μουσικής παράδοσης ή βυζαντινής μουσικής.</w:t>
      </w:r>
    </w:p>
    <w:p w:rsidR="003008C1" w:rsidRDefault="008D0A0A" w:rsidP="000532B9">
      <w:pPr>
        <w:spacing w:after="12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4195F">
        <w:rPr>
          <w:rFonts w:ascii="Arial" w:hAnsi="Arial" w:cs="Arial"/>
          <w:sz w:val="22"/>
          <w:szCs w:val="22"/>
        </w:rPr>
        <w:t xml:space="preserve">Επισημαίνεται ότι οι αιτήσεις των </w:t>
      </w:r>
      <w:r w:rsidR="00286E64" w:rsidRPr="0014195F">
        <w:rPr>
          <w:rFonts w:ascii="Arial" w:hAnsi="Arial" w:cs="Arial"/>
          <w:sz w:val="22"/>
          <w:szCs w:val="22"/>
        </w:rPr>
        <w:t>ενδιαφερομένων</w:t>
      </w:r>
      <w:r w:rsidR="00BF793D">
        <w:rPr>
          <w:rFonts w:ascii="Arial" w:hAnsi="Arial" w:cs="Arial"/>
          <w:sz w:val="22"/>
          <w:szCs w:val="22"/>
        </w:rPr>
        <w:t xml:space="preserve"> εκπαιδευτικών</w:t>
      </w:r>
      <w:r w:rsidRPr="0014195F">
        <w:rPr>
          <w:rFonts w:ascii="Arial" w:hAnsi="Arial" w:cs="Arial"/>
          <w:sz w:val="22"/>
          <w:szCs w:val="22"/>
        </w:rPr>
        <w:t xml:space="preserve"> και οι προϋποθέσεις που πρέπει να τηρούνται από εκείνους θα ελεγχθούν με ευθύνη των Διευθυντών Δ.Ε.</w:t>
      </w:r>
      <w:r w:rsidR="00C53415" w:rsidRPr="0014195F">
        <w:rPr>
          <w:rFonts w:ascii="Arial" w:hAnsi="Arial" w:cs="Arial"/>
          <w:sz w:val="22"/>
          <w:szCs w:val="22"/>
        </w:rPr>
        <w:t xml:space="preserve"> και Π.Ε.</w:t>
      </w:r>
      <w:r w:rsidRPr="0014195F">
        <w:rPr>
          <w:rFonts w:ascii="Arial" w:hAnsi="Arial" w:cs="Arial"/>
          <w:sz w:val="22"/>
          <w:szCs w:val="22"/>
        </w:rPr>
        <w:t xml:space="preserve">, οι οποίοι σε συνεργασία με τους </w:t>
      </w:r>
      <w:r w:rsidR="00BF793D">
        <w:rPr>
          <w:rFonts w:ascii="Arial" w:hAnsi="Arial" w:cs="Arial"/>
          <w:sz w:val="22"/>
          <w:szCs w:val="22"/>
        </w:rPr>
        <w:t>ΣΕΕ ΠΕ79</w:t>
      </w:r>
      <w:r w:rsidRPr="0014195F">
        <w:rPr>
          <w:rFonts w:ascii="Arial" w:hAnsi="Arial" w:cs="Arial"/>
          <w:sz w:val="22"/>
          <w:szCs w:val="22"/>
        </w:rPr>
        <w:t xml:space="preserve"> θα </w:t>
      </w:r>
      <w:r w:rsidR="00872756" w:rsidRPr="0014195F">
        <w:rPr>
          <w:rFonts w:ascii="Arial" w:hAnsi="Arial" w:cs="Arial"/>
          <w:sz w:val="22"/>
          <w:szCs w:val="22"/>
        </w:rPr>
        <w:t xml:space="preserve">καταρτίσουν </w:t>
      </w:r>
      <w:r w:rsidR="00806F92">
        <w:rPr>
          <w:rFonts w:ascii="Arial" w:hAnsi="Arial" w:cs="Arial"/>
          <w:sz w:val="22"/>
          <w:szCs w:val="22"/>
        </w:rPr>
        <w:t>συγκεντρωτικές καταστάσεις</w:t>
      </w:r>
      <w:r w:rsidRPr="0014195F">
        <w:rPr>
          <w:rFonts w:ascii="Arial" w:hAnsi="Arial" w:cs="Arial"/>
          <w:sz w:val="22"/>
          <w:szCs w:val="22"/>
        </w:rPr>
        <w:t xml:space="preserve"> με τους </w:t>
      </w:r>
      <w:r w:rsidR="00BF793D">
        <w:rPr>
          <w:rFonts w:ascii="Arial" w:hAnsi="Arial" w:cs="Arial"/>
          <w:sz w:val="22"/>
          <w:szCs w:val="22"/>
        </w:rPr>
        <w:t xml:space="preserve">αιτούντες </w:t>
      </w:r>
      <w:r w:rsidRPr="0014195F">
        <w:rPr>
          <w:rFonts w:ascii="Arial" w:hAnsi="Arial" w:cs="Arial"/>
          <w:sz w:val="22"/>
          <w:szCs w:val="22"/>
        </w:rPr>
        <w:t>εκπαιδευτικούς.</w:t>
      </w:r>
      <w:r w:rsidRPr="000532B9">
        <w:rPr>
          <w:rFonts w:ascii="Arial" w:hAnsi="Arial" w:cs="Arial"/>
          <w:sz w:val="22"/>
          <w:szCs w:val="22"/>
        </w:rPr>
        <w:t xml:space="preserve"> </w:t>
      </w:r>
    </w:p>
    <w:p w:rsidR="00BE2CBF" w:rsidRPr="00BE2CBF" w:rsidRDefault="002570DD" w:rsidP="00BE2CBF">
      <w:pPr>
        <w:spacing w:after="120" w:line="360" w:lineRule="auto"/>
        <w:ind w:firstLine="7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Β. Ενέργειες των ΔΔΕ και </w:t>
      </w:r>
      <w:r w:rsidR="00BE2CBF" w:rsidRPr="00BE2CBF">
        <w:rPr>
          <w:rFonts w:ascii="Arial" w:hAnsi="Arial" w:cs="Arial"/>
          <w:b/>
          <w:sz w:val="22"/>
          <w:szCs w:val="22"/>
          <w:u w:val="single"/>
        </w:rPr>
        <w:t>Δ</w:t>
      </w:r>
      <w:r>
        <w:rPr>
          <w:rFonts w:ascii="Arial" w:hAnsi="Arial" w:cs="Arial"/>
          <w:b/>
          <w:sz w:val="22"/>
          <w:szCs w:val="22"/>
          <w:u w:val="single"/>
        </w:rPr>
        <w:t>Π</w:t>
      </w:r>
      <w:r w:rsidR="00BE2CBF" w:rsidRPr="00BE2CBF">
        <w:rPr>
          <w:rFonts w:ascii="Arial" w:hAnsi="Arial" w:cs="Arial"/>
          <w:b/>
          <w:sz w:val="22"/>
          <w:szCs w:val="22"/>
          <w:u w:val="single"/>
        </w:rPr>
        <w:t>Ε και ενέργειες των ΠΔΕ.</w:t>
      </w:r>
    </w:p>
    <w:p w:rsidR="00BE2CBF" w:rsidRPr="00BE2CBF" w:rsidRDefault="00BE2CBF" w:rsidP="00BE2CBF">
      <w:pPr>
        <w:spacing w:after="12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E2CBF">
        <w:rPr>
          <w:rFonts w:ascii="Arial" w:hAnsi="Arial" w:cs="Arial"/>
          <w:sz w:val="22"/>
          <w:szCs w:val="22"/>
        </w:rPr>
        <w:t>Μετά την ολοκλήρωση του ελέγχου των τυπικών προϋποθέσεων οι Διευθυντές Δ.Ε.</w:t>
      </w:r>
      <w:r w:rsidR="00386DA0">
        <w:rPr>
          <w:rFonts w:ascii="Arial" w:hAnsi="Arial" w:cs="Arial"/>
          <w:sz w:val="22"/>
          <w:szCs w:val="22"/>
        </w:rPr>
        <w:t xml:space="preserve"> και Π.Ε.</w:t>
      </w:r>
      <w:r w:rsidRPr="00BE2CBF">
        <w:rPr>
          <w:rFonts w:ascii="Arial" w:hAnsi="Arial" w:cs="Arial"/>
          <w:sz w:val="22"/>
          <w:szCs w:val="22"/>
        </w:rPr>
        <w:t xml:space="preserve"> σε συνεργασία με τους </w:t>
      </w:r>
      <w:r w:rsidR="00BF793D">
        <w:rPr>
          <w:rFonts w:ascii="Arial" w:hAnsi="Arial" w:cs="Arial"/>
          <w:sz w:val="22"/>
          <w:szCs w:val="22"/>
        </w:rPr>
        <w:t>ΣΕΕ ΠΕ79</w:t>
      </w:r>
      <w:r w:rsidRPr="00BE2CBF">
        <w:rPr>
          <w:rFonts w:ascii="Arial" w:hAnsi="Arial" w:cs="Arial"/>
          <w:sz w:val="22"/>
          <w:szCs w:val="22"/>
        </w:rPr>
        <w:t xml:space="preserve"> θα καταρτίσουν </w:t>
      </w:r>
      <w:r w:rsidR="00BF793D">
        <w:rPr>
          <w:rFonts w:ascii="Arial" w:hAnsi="Arial" w:cs="Arial"/>
          <w:sz w:val="22"/>
          <w:szCs w:val="22"/>
        </w:rPr>
        <w:t xml:space="preserve">τις </w:t>
      </w:r>
      <w:r w:rsidR="00806F92">
        <w:rPr>
          <w:rFonts w:ascii="Arial" w:hAnsi="Arial" w:cs="Arial"/>
          <w:sz w:val="22"/>
          <w:szCs w:val="22"/>
        </w:rPr>
        <w:t xml:space="preserve">συγκεντρωτικές </w:t>
      </w:r>
      <w:r w:rsidR="00BF793D">
        <w:rPr>
          <w:rFonts w:ascii="Arial" w:hAnsi="Arial" w:cs="Arial"/>
          <w:sz w:val="22"/>
          <w:szCs w:val="22"/>
        </w:rPr>
        <w:t>καταστάσεις</w:t>
      </w:r>
      <w:r w:rsidR="00806F92">
        <w:rPr>
          <w:rFonts w:ascii="Arial" w:hAnsi="Arial" w:cs="Arial"/>
          <w:sz w:val="22"/>
          <w:szCs w:val="22"/>
        </w:rPr>
        <w:t xml:space="preserve"> (βλέπε συνημμένο 2) </w:t>
      </w:r>
      <w:r w:rsidR="00BF793D" w:rsidRPr="00BF793D">
        <w:rPr>
          <w:rFonts w:ascii="Arial" w:hAnsi="Arial" w:cs="Arial"/>
          <w:sz w:val="22"/>
          <w:szCs w:val="22"/>
        </w:rPr>
        <w:t xml:space="preserve"> </w:t>
      </w:r>
      <w:r w:rsidR="00BF793D" w:rsidRPr="00BE2CBF">
        <w:rPr>
          <w:rFonts w:ascii="Arial" w:hAnsi="Arial" w:cs="Arial"/>
          <w:sz w:val="22"/>
          <w:szCs w:val="22"/>
        </w:rPr>
        <w:t xml:space="preserve">με </w:t>
      </w:r>
      <w:r w:rsidR="00BF793D">
        <w:rPr>
          <w:rFonts w:ascii="Arial" w:hAnsi="Arial" w:cs="Arial"/>
          <w:sz w:val="22"/>
          <w:szCs w:val="22"/>
        </w:rPr>
        <w:t xml:space="preserve">όλους </w:t>
      </w:r>
      <w:r w:rsidR="00BF793D" w:rsidRPr="00BE2CBF">
        <w:rPr>
          <w:rFonts w:ascii="Arial" w:hAnsi="Arial" w:cs="Arial"/>
          <w:sz w:val="22"/>
          <w:szCs w:val="22"/>
        </w:rPr>
        <w:t xml:space="preserve">τους </w:t>
      </w:r>
      <w:r w:rsidR="00BF793D">
        <w:rPr>
          <w:rFonts w:ascii="Arial" w:hAnsi="Arial" w:cs="Arial"/>
          <w:sz w:val="22"/>
          <w:szCs w:val="22"/>
        </w:rPr>
        <w:t xml:space="preserve">αιτούντες εκπαιδευτικούς, </w:t>
      </w:r>
      <w:r w:rsidRPr="00BE2CBF">
        <w:rPr>
          <w:rFonts w:ascii="Arial" w:hAnsi="Arial" w:cs="Arial"/>
          <w:sz w:val="22"/>
          <w:szCs w:val="22"/>
        </w:rPr>
        <w:t xml:space="preserve">αναγράφοντας υποχρεωτικά όλα τα στοιχεία </w:t>
      </w:r>
      <w:r w:rsidR="0014195F">
        <w:rPr>
          <w:rFonts w:ascii="Arial" w:hAnsi="Arial" w:cs="Arial"/>
          <w:sz w:val="22"/>
          <w:szCs w:val="22"/>
        </w:rPr>
        <w:t xml:space="preserve">τους και </w:t>
      </w:r>
      <w:r w:rsidR="00BF793D">
        <w:rPr>
          <w:rFonts w:ascii="Arial" w:hAnsi="Arial" w:cs="Arial"/>
          <w:sz w:val="22"/>
          <w:szCs w:val="22"/>
        </w:rPr>
        <w:t>και θα τις</w:t>
      </w:r>
      <w:r w:rsidR="00BF793D" w:rsidRPr="00BE2CBF">
        <w:rPr>
          <w:rFonts w:ascii="Arial" w:hAnsi="Arial" w:cs="Arial"/>
          <w:sz w:val="22"/>
          <w:szCs w:val="22"/>
        </w:rPr>
        <w:t xml:space="preserve"> διαβιβάσουν </w:t>
      </w:r>
      <w:r w:rsidR="00BF793D">
        <w:rPr>
          <w:rFonts w:ascii="Arial" w:hAnsi="Arial" w:cs="Arial"/>
          <w:sz w:val="22"/>
          <w:szCs w:val="22"/>
        </w:rPr>
        <w:t>μαζί με</w:t>
      </w:r>
      <w:r w:rsidR="00BF793D" w:rsidRPr="00BE2CBF">
        <w:rPr>
          <w:rFonts w:ascii="Arial" w:hAnsi="Arial" w:cs="Arial"/>
          <w:sz w:val="22"/>
          <w:szCs w:val="22"/>
        </w:rPr>
        <w:t xml:space="preserve"> τις αντίστοιχες πρωτότυπες Αιτήσεις-Υπεύθυνες Δηλώσεις</w:t>
      </w:r>
      <w:r w:rsidR="00806F92">
        <w:rPr>
          <w:rFonts w:ascii="Arial" w:hAnsi="Arial" w:cs="Arial"/>
          <w:sz w:val="22"/>
          <w:szCs w:val="22"/>
        </w:rPr>
        <w:t xml:space="preserve"> και τα δικαιολογητικά</w:t>
      </w:r>
      <w:r w:rsidR="00BF793D" w:rsidRPr="00BE2CBF">
        <w:rPr>
          <w:rFonts w:ascii="Arial" w:hAnsi="Arial" w:cs="Arial"/>
          <w:sz w:val="22"/>
          <w:szCs w:val="22"/>
        </w:rPr>
        <w:t xml:space="preserve"> </w:t>
      </w:r>
      <w:r w:rsidRPr="00BE2CBF">
        <w:rPr>
          <w:rFonts w:ascii="Arial" w:hAnsi="Arial" w:cs="Arial"/>
          <w:sz w:val="22"/>
          <w:szCs w:val="22"/>
        </w:rPr>
        <w:t xml:space="preserve">στους Περιφερειακούς Διευθυντές Εκπαίδευσης. </w:t>
      </w:r>
    </w:p>
    <w:p w:rsidR="00BE2CBF" w:rsidRPr="00BE2CBF" w:rsidRDefault="00BE2CBF" w:rsidP="00BE2CBF">
      <w:pPr>
        <w:spacing w:after="12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E2CBF">
        <w:rPr>
          <w:rFonts w:ascii="Arial" w:hAnsi="Arial" w:cs="Arial"/>
          <w:sz w:val="22"/>
          <w:szCs w:val="22"/>
        </w:rPr>
        <w:t>Οι Περιφερειακοί Διευθυντές Εκπαίδευσης, αφού</w:t>
      </w:r>
      <w:r w:rsidR="00BF793D" w:rsidRPr="00BF793D">
        <w:rPr>
          <w:rFonts w:ascii="Arial" w:hAnsi="Arial" w:cs="Arial"/>
          <w:sz w:val="22"/>
          <w:szCs w:val="22"/>
          <w:u w:val="single"/>
        </w:rPr>
        <w:t xml:space="preserve"> συμπεριλάβουν και τους ΣΕΕ ΠΕ79 μαζί με τις Αιτήσεις-Υπεύθυνες Δηλώσεις τους</w:t>
      </w:r>
      <w:r w:rsidR="00BF793D">
        <w:rPr>
          <w:rFonts w:ascii="Arial" w:hAnsi="Arial" w:cs="Arial"/>
          <w:sz w:val="22"/>
          <w:szCs w:val="22"/>
        </w:rPr>
        <w:t xml:space="preserve"> (οι ΣΕΕ θα υποβάλουν την Αίτησή τους προς την ΠΔΕ</w:t>
      </w:r>
      <w:r w:rsidR="00247F9A">
        <w:rPr>
          <w:rFonts w:ascii="Arial" w:hAnsi="Arial" w:cs="Arial"/>
          <w:sz w:val="22"/>
          <w:szCs w:val="22"/>
        </w:rPr>
        <w:t>, χωρίς επιπλέον δικαιολογητικά</w:t>
      </w:r>
      <w:r w:rsidR="00BF793D">
        <w:rPr>
          <w:rFonts w:ascii="Arial" w:hAnsi="Arial" w:cs="Arial"/>
          <w:sz w:val="22"/>
          <w:szCs w:val="22"/>
        </w:rPr>
        <w:t xml:space="preserve">) και </w:t>
      </w:r>
      <w:r w:rsidRPr="00BE2CBF">
        <w:rPr>
          <w:rFonts w:ascii="Arial" w:hAnsi="Arial" w:cs="Arial"/>
          <w:sz w:val="22"/>
          <w:szCs w:val="22"/>
        </w:rPr>
        <w:t xml:space="preserve">θα αποστείλουν όλες τις </w:t>
      </w:r>
      <w:r w:rsidR="00806F92">
        <w:rPr>
          <w:rFonts w:ascii="Arial" w:hAnsi="Arial" w:cs="Arial"/>
          <w:sz w:val="22"/>
          <w:szCs w:val="22"/>
        </w:rPr>
        <w:t xml:space="preserve">συγκεντρωτικές </w:t>
      </w:r>
      <w:r w:rsidRPr="00BE2CBF">
        <w:rPr>
          <w:rFonts w:ascii="Arial" w:hAnsi="Arial" w:cs="Arial"/>
          <w:sz w:val="22"/>
          <w:szCs w:val="22"/>
        </w:rPr>
        <w:t>καταστάσει</w:t>
      </w:r>
      <w:r w:rsidR="00247F9A">
        <w:rPr>
          <w:rFonts w:ascii="Arial" w:hAnsi="Arial" w:cs="Arial"/>
          <w:sz w:val="22"/>
          <w:szCs w:val="22"/>
        </w:rPr>
        <w:t>ς και τις πρωτότυπες Αιτήσεις–</w:t>
      </w:r>
      <w:r w:rsidRPr="00BE2CBF">
        <w:rPr>
          <w:rFonts w:ascii="Arial" w:hAnsi="Arial" w:cs="Arial"/>
          <w:sz w:val="22"/>
          <w:szCs w:val="22"/>
        </w:rPr>
        <w:t xml:space="preserve">Υπεύθυνες Δηλώσεις </w:t>
      </w:r>
      <w:r w:rsidR="00806F92">
        <w:rPr>
          <w:rFonts w:ascii="Arial" w:hAnsi="Arial" w:cs="Arial"/>
          <w:sz w:val="22"/>
          <w:szCs w:val="22"/>
        </w:rPr>
        <w:t xml:space="preserve">και τα δικαιολογητικά </w:t>
      </w:r>
      <w:r w:rsidRPr="00BE2CBF">
        <w:rPr>
          <w:rFonts w:ascii="Arial" w:hAnsi="Arial" w:cs="Arial"/>
          <w:sz w:val="22"/>
          <w:szCs w:val="22"/>
        </w:rPr>
        <w:t xml:space="preserve">στην υπηρεσία μας ταχυδρομικώς </w:t>
      </w:r>
      <w:r w:rsidRPr="0014195F">
        <w:rPr>
          <w:rFonts w:ascii="Arial" w:hAnsi="Arial" w:cs="Arial"/>
          <w:sz w:val="22"/>
          <w:szCs w:val="22"/>
          <w:u w:val="single"/>
        </w:rPr>
        <w:t xml:space="preserve">μέχρι τις </w:t>
      </w:r>
      <w:r w:rsidR="00806F92">
        <w:rPr>
          <w:rFonts w:ascii="Arial" w:hAnsi="Arial" w:cs="Arial"/>
          <w:sz w:val="22"/>
          <w:szCs w:val="22"/>
          <w:u w:val="single"/>
        </w:rPr>
        <w:t>2</w:t>
      </w:r>
      <w:r w:rsidR="004F47A2" w:rsidRPr="0014195F">
        <w:rPr>
          <w:rFonts w:ascii="Arial" w:hAnsi="Arial" w:cs="Arial"/>
          <w:sz w:val="22"/>
          <w:szCs w:val="22"/>
          <w:u w:val="single"/>
        </w:rPr>
        <w:t xml:space="preserve"> Μαΐου 2019</w:t>
      </w:r>
      <w:r w:rsidRPr="00BE2CBF">
        <w:rPr>
          <w:rFonts w:ascii="Arial" w:hAnsi="Arial" w:cs="Arial"/>
          <w:sz w:val="22"/>
          <w:szCs w:val="22"/>
        </w:rPr>
        <w:t xml:space="preserve">. Επισημαίνεται ότι οι προτάσεις θα πρέπει να είναι οπωσδήποτε διατυπωμένες </w:t>
      </w:r>
      <w:r w:rsidR="004F47A2" w:rsidRPr="004F47A2">
        <w:rPr>
          <w:rFonts w:ascii="Arial" w:hAnsi="Arial" w:cs="Arial"/>
          <w:sz w:val="22"/>
          <w:szCs w:val="22"/>
          <w:u w:val="single"/>
        </w:rPr>
        <w:t xml:space="preserve">συγκεντρωτικά </w:t>
      </w:r>
      <w:r w:rsidRPr="004F47A2">
        <w:rPr>
          <w:rFonts w:ascii="Arial" w:hAnsi="Arial" w:cs="Arial"/>
          <w:sz w:val="22"/>
          <w:szCs w:val="22"/>
          <w:u w:val="single"/>
        </w:rPr>
        <w:t>ανά Περιφερειακή Διεύθυνση Εκπαίδευσης</w:t>
      </w:r>
      <w:r w:rsidRPr="00BE2CBF">
        <w:rPr>
          <w:rFonts w:ascii="Arial" w:hAnsi="Arial" w:cs="Arial"/>
          <w:sz w:val="22"/>
          <w:szCs w:val="22"/>
        </w:rPr>
        <w:t xml:space="preserve"> </w:t>
      </w:r>
      <w:r w:rsidR="004F47A2">
        <w:rPr>
          <w:rFonts w:ascii="Arial" w:hAnsi="Arial" w:cs="Arial"/>
          <w:sz w:val="22"/>
          <w:szCs w:val="22"/>
        </w:rPr>
        <w:t>(άρα ένα αρχείο για όλη την ΠΔΕ)</w:t>
      </w:r>
      <w:r w:rsidR="0014195F">
        <w:rPr>
          <w:rFonts w:ascii="Arial" w:hAnsi="Arial" w:cs="Arial"/>
          <w:sz w:val="22"/>
          <w:szCs w:val="22"/>
        </w:rPr>
        <w:t xml:space="preserve">, οι δε καταστάσεις </w:t>
      </w:r>
      <w:r w:rsidRPr="00BE2CBF">
        <w:rPr>
          <w:rFonts w:ascii="Arial" w:hAnsi="Arial" w:cs="Arial"/>
          <w:sz w:val="22"/>
          <w:szCs w:val="22"/>
        </w:rPr>
        <w:t xml:space="preserve">να αποσταλούν </w:t>
      </w:r>
      <w:r w:rsidR="0014195F">
        <w:rPr>
          <w:rFonts w:ascii="Arial" w:hAnsi="Arial" w:cs="Arial"/>
          <w:sz w:val="22"/>
          <w:szCs w:val="22"/>
        </w:rPr>
        <w:t>και</w:t>
      </w:r>
      <w:r w:rsidRPr="00BE2CBF">
        <w:rPr>
          <w:rFonts w:ascii="Arial" w:hAnsi="Arial" w:cs="Arial"/>
          <w:sz w:val="22"/>
          <w:szCs w:val="22"/>
        </w:rPr>
        <w:t xml:space="preserve"> με ηλεκτρονικό ταχυδρομείο</w:t>
      </w:r>
      <w:r w:rsidR="004F47A2">
        <w:rPr>
          <w:rFonts w:ascii="Arial" w:hAnsi="Arial" w:cs="Arial"/>
          <w:sz w:val="22"/>
          <w:szCs w:val="22"/>
        </w:rPr>
        <w:t xml:space="preserve"> στο </w:t>
      </w:r>
      <w:r w:rsidR="004F47A2" w:rsidRPr="004F47A2">
        <w:rPr>
          <w:rFonts w:ascii="Arial" w:hAnsi="Arial" w:cs="Arial"/>
          <w:sz w:val="22"/>
          <w:szCs w:val="22"/>
          <w:u w:val="single"/>
        </w:rPr>
        <w:t>t01ode2@minedu.gov.g</w:t>
      </w:r>
      <w:r w:rsidR="004F47A2" w:rsidRPr="004F47A2">
        <w:rPr>
          <w:rFonts w:ascii="Arial" w:hAnsi="Arial" w:cs="Arial"/>
          <w:sz w:val="22"/>
          <w:szCs w:val="22"/>
          <w:u w:val="single"/>
          <w:lang w:val="en-US"/>
        </w:rPr>
        <w:t>r</w:t>
      </w:r>
      <w:r w:rsidR="004F47A2">
        <w:rPr>
          <w:rFonts w:ascii="Arial" w:hAnsi="Arial" w:cs="Arial"/>
          <w:sz w:val="22"/>
          <w:szCs w:val="22"/>
        </w:rPr>
        <w:t xml:space="preserve"> </w:t>
      </w:r>
      <w:r w:rsidRPr="00BE2CBF">
        <w:rPr>
          <w:rFonts w:ascii="Arial" w:hAnsi="Arial" w:cs="Arial"/>
          <w:sz w:val="22"/>
          <w:szCs w:val="22"/>
        </w:rPr>
        <w:t>.</w:t>
      </w:r>
    </w:p>
    <w:p w:rsidR="00BE2CBF" w:rsidRDefault="00BE2CBF" w:rsidP="00BE2CBF">
      <w:pPr>
        <w:spacing w:after="12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E2CBF">
        <w:rPr>
          <w:rFonts w:ascii="Arial" w:hAnsi="Arial" w:cs="Arial"/>
          <w:sz w:val="22"/>
          <w:szCs w:val="22"/>
        </w:rPr>
        <w:t>Παρακαλούμε για τις δικές σας ενέργειες.</w:t>
      </w:r>
    </w:p>
    <w:p w:rsidR="00830DAA" w:rsidRPr="00083F2C" w:rsidRDefault="00830DAA" w:rsidP="004A0159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</w:p>
    <w:p w:rsidR="00897D73" w:rsidRPr="00897D73" w:rsidRDefault="00173CEF" w:rsidP="00173CEF">
      <w:pPr>
        <w:ind w:left="36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</w:t>
      </w:r>
      <w:r w:rsidR="003B6733"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B6733">
        <w:rPr>
          <w:rFonts w:ascii="Arial" w:hAnsi="Arial" w:cs="Arial"/>
          <w:b/>
          <w:sz w:val="22"/>
          <w:szCs w:val="22"/>
        </w:rPr>
        <w:t>Ο ΓΕΝΙΚΟΣ ΓΡΑΜΜΑΤΕΑΣ</w:t>
      </w:r>
    </w:p>
    <w:p w:rsidR="000C2C3D" w:rsidRDefault="000C2C3D" w:rsidP="00FD0B7B">
      <w:pPr>
        <w:jc w:val="both"/>
        <w:rPr>
          <w:rFonts w:ascii="Arial" w:hAnsi="Arial" w:cs="Arial"/>
          <w:b/>
          <w:sz w:val="22"/>
          <w:szCs w:val="22"/>
        </w:rPr>
      </w:pPr>
    </w:p>
    <w:p w:rsidR="00830DAA" w:rsidRPr="00977C17" w:rsidRDefault="00830DAA" w:rsidP="00FD0B7B">
      <w:pPr>
        <w:jc w:val="both"/>
        <w:rPr>
          <w:rFonts w:ascii="Arial" w:hAnsi="Arial" w:cs="Arial"/>
          <w:b/>
          <w:sz w:val="22"/>
          <w:szCs w:val="22"/>
        </w:rPr>
      </w:pPr>
    </w:p>
    <w:p w:rsidR="004F47A2" w:rsidRPr="00977C17" w:rsidRDefault="004F47A2" w:rsidP="00FD0B7B">
      <w:pPr>
        <w:jc w:val="both"/>
        <w:rPr>
          <w:rFonts w:ascii="Arial" w:hAnsi="Arial" w:cs="Arial"/>
          <w:b/>
          <w:sz w:val="22"/>
          <w:szCs w:val="22"/>
        </w:rPr>
      </w:pPr>
    </w:p>
    <w:p w:rsidR="00897D73" w:rsidRPr="00BB4F2E" w:rsidRDefault="00173CEF" w:rsidP="00897D73">
      <w:pPr>
        <w:ind w:left="50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C53415">
        <w:rPr>
          <w:rFonts w:ascii="Arial" w:hAnsi="Arial" w:cs="Arial"/>
          <w:b/>
          <w:sz w:val="22"/>
          <w:szCs w:val="22"/>
        </w:rPr>
        <w:t xml:space="preserve">         ΗΛΙΑΣ ΓΕΩΡΓΑΝΤΑΣ</w:t>
      </w:r>
    </w:p>
    <w:p w:rsidR="003B6733" w:rsidRDefault="003B6733" w:rsidP="003A21A1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 w:line="286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Συνημμένα:</w:t>
      </w:r>
    </w:p>
    <w:p w:rsidR="00FC7451" w:rsidRDefault="00626844" w:rsidP="004E035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8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E35330">
        <w:rPr>
          <w:rFonts w:ascii="Arial" w:hAnsi="Arial" w:cs="Arial"/>
          <w:sz w:val="22"/>
          <w:szCs w:val="22"/>
        </w:rPr>
        <w:t>Υπόδει</w:t>
      </w:r>
      <w:r w:rsidR="003B6733" w:rsidRPr="00830DAA">
        <w:rPr>
          <w:rFonts w:ascii="Arial" w:hAnsi="Arial" w:cs="Arial"/>
          <w:sz w:val="22"/>
          <w:szCs w:val="22"/>
        </w:rPr>
        <w:t xml:space="preserve">γμα </w:t>
      </w:r>
      <w:r w:rsidR="00E35330">
        <w:rPr>
          <w:rFonts w:ascii="Arial" w:hAnsi="Arial" w:cs="Arial"/>
          <w:sz w:val="22"/>
          <w:szCs w:val="22"/>
        </w:rPr>
        <w:t xml:space="preserve">Αίτησης - </w:t>
      </w:r>
      <w:r w:rsidR="003B6733" w:rsidRPr="00830DAA">
        <w:rPr>
          <w:rFonts w:ascii="Arial" w:hAnsi="Arial" w:cs="Arial"/>
          <w:sz w:val="22"/>
          <w:szCs w:val="22"/>
        </w:rPr>
        <w:t>Υπεύθυν</w:t>
      </w:r>
      <w:r w:rsidR="00830DAA">
        <w:rPr>
          <w:rFonts w:ascii="Arial" w:hAnsi="Arial" w:cs="Arial"/>
          <w:sz w:val="22"/>
          <w:szCs w:val="22"/>
        </w:rPr>
        <w:t>ης</w:t>
      </w:r>
      <w:r w:rsidR="003B6733" w:rsidRPr="00830DAA">
        <w:rPr>
          <w:rFonts w:ascii="Arial" w:hAnsi="Arial" w:cs="Arial"/>
          <w:sz w:val="22"/>
          <w:szCs w:val="22"/>
        </w:rPr>
        <w:t xml:space="preserve"> Δ</w:t>
      </w:r>
      <w:r w:rsidR="00830DAA">
        <w:rPr>
          <w:rFonts w:ascii="Arial" w:hAnsi="Arial" w:cs="Arial"/>
          <w:sz w:val="22"/>
          <w:szCs w:val="22"/>
        </w:rPr>
        <w:t>ή</w:t>
      </w:r>
      <w:r w:rsidR="003B6733" w:rsidRPr="00830DAA">
        <w:rPr>
          <w:rFonts w:ascii="Arial" w:hAnsi="Arial" w:cs="Arial"/>
          <w:sz w:val="22"/>
          <w:szCs w:val="22"/>
        </w:rPr>
        <w:t>λ</w:t>
      </w:r>
      <w:r w:rsidR="00830DAA">
        <w:rPr>
          <w:rFonts w:ascii="Arial" w:hAnsi="Arial" w:cs="Arial"/>
          <w:sz w:val="22"/>
          <w:szCs w:val="22"/>
        </w:rPr>
        <w:t>ω</w:t>
      </w:r>
      <w:r w:rsidR="003B6733" w:rsidRPr="00830DAA">
        <w:rPr>
          <w:rFonts w:ascii="Arial" w:hAnsi="Arial" w:cs="Arial"/>
          <w:sz w:val="22"/>
          <w:szCs w:val="22"/>
        </w:rPr>
        <w:t>σ</w:t>
      </w:r>
      <w:r w:rsidR="00830DAA">
        <w:rPr>
          <w:rFonts w:ascii="Arial" w:hAnsi="Arial" w:cs="Arial"/>
          <w:sz w:val="22"/>
          <w:szCs w:val="22"/>
        </w:rPr>
        <w:t>ης</w:t>
      </w:r>
      <w:r w:rsidR="00E35330">
        <w:rPr>
          <w:rFonts w:ascii="Arial" w:hAnsi="Arial" w:cs="Arial"/>
          <w:sz w:val="22"/>
          <w:szCs w:val="22"/>
        </w:rPr>
        <w:t xml:space="preserve"> </w:t>
      </w:r>
      <w:r w:rsidR="004F47A2">
        <w:rPr>
          <w:rFonts w:ascii="Arial" w:hAnsi="Arial" w:cs="Arial"/>
          <w:sz w:val="22"/>
          <w:szCs w:val="22"/>
        </w:rPr>
        <w:t>ΣΕΕ</w:t>
      </w:r>
      <w:r>
        <w:rPr>
          <w:rFonts w:ascii="Arial" w:hAnsi="Arial" w:cs="Arial"/>
          <w:sz w:val="22"/>
          <w:szCs w:val="22"/>
        </w:rPr>
        <w:t xml:space="preserve"> </w:t>
      </w:r>
      <w:r w:rsidR="00E35330">
        <w:rPr>
          <w:rFonts w:ascii="Arial" w:hAnsi="Arial" w:cs="Arial"/>
          <w:sz w:val="22"/>
          <w:szCs w:val="22"/>
        </w:rPr>
        <w:t>(1 σελ.)</w:t>
      </w:r>
    </w:p>
    <w:p w:rsidR="00626844" w:rsidRDefault="00626844" w:rsidP="0062684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 w:line="28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806F92">
        <w:rPr>
          <w:rFonts w:ascii="Arial" w:hAnsi="Arial" w:cs="Arial"/>
          <w:sz w:val="22"/>
          <w:szCs w:val="22"/>
        </w:rPr>
        <w:t>Συγκεντρωτική κατάσταση ανά ΔΔΕ/ΔΠΕ (1 σελ)</w:t>
      </w:r>
    </w:p>
    <w:p w:rsidR="00897D73" w:rsidRDefault="00897D73" w:rsidP="003A21A1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 w:line="286" w:lineRule="atLeast"/>
        <w:jc w:val="both"/>
        <w:rPr>
          <w:rFonts w:ascii="Arial" w:hAnsi="Arial" w:cs="Arial"/>
          <w:b/>
          <w:sz w:val="22"/>
          <w:szCs w:val="22"/>
        </w:rPr>
      </w:pPr>
      <w:r w:rsidRPr="00897D73">
        <w:rPr>
          <w:rFonts w:ascii="Arial" w:hAnsi="Arial" w:cs="Arial"/>
          <w:b/>
          <w:sz w:val="22"/>
          <w:szCs w:val="22"/>
          <w:u w:val="single"/>
        </w:rPr>
        <w:t>Εσωτερική Διανομή</w:t>
      </w:r>
      <w:r w:rsidRPr="00897D73">
        <w:rPr>
          <w:rFonts w:ascii="Arial" w:hAnsi="Arial" w:cs="Arial"/>
          <w:b/>
          <w:sz w:val="22"/>
          <w:szCs w:val="22"/>
        </w:rPr>
        <w:t>:</w:t>
      </w:r>
    </w:p>
    <w:p w:rsidR="00E35330" w:rsidRDefault="0034546A" w:rsidP="0034546A">
      <w:pPr>
        <w:tabs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  <w:r w:rsidRPr="00830DAA">
        <w:rPr>
          <w:rFonts w:ascii="Arial" w:hAnsi="Arial" w:cs="Arial"/>
          <w:sz w:val="22"/>
          <w:szCs w:val="22"/>
        </w:rPr>
        <w:t xml:space="preserve">1) </w:t>
      </w:r>
      <w:r w:rsidR="001B1FB6" w:rsidRPr="00830DAA">
        <w:rPr>
          <w:rFonts w:ascii="Arial" w:hAnsi="Arial" w:cs="Arial"/>
          <w:sz w:val="22"/>
          <w:szCs w:val="22"/>
        </w:rPr>
        <w:t xml:space="preserve">Γενική Διεύθυνση </w:t>
      </w:r>
      <w:r w:rsidR="00C53415">
        <w:rPr>
          <w:rFonts w:ascii="Arial" w:hAnsi="Arial" w:cs="Arial"/>
          <w:sz w:val="22"/>
          <w:szCs w:val="22"/>
        </w:rPr>
        <w:t>Ψηφιακών Συστημάτων, Υποδομών και Εξετάσεων</w:t>
      </w:r>
    </w:p>
    <w:p w:rsidR="00E35330" w:rsidRDefault="0034546A" w:rsidP="0034546A">
      <w:pPr>
        <w:tabs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  <w:r w:rsidRPr="00830DAA">
        <w:rPr>
          <w:rFonts w:ascii="Arial" w:hAnsi="Arial" w:cs="Arial"/>
          <w:sz w:val="22"/>
          <w:szCs w:val="22"/>
        </w:rPr>
        <w:t xml:space="preserve">2) </w:t>
      </w:r>
      <w:r w:rsidR="001B1FB6" w:rsidRPr="00830DAA">
        <w:rPr>
          <w:rFonts w:ascii="Arial" w:hAnsi="Arial" w:cs="Arial"/>
          <w:sz w:val="22"/>
          <w:szCs w:val="22"/>
        </w:rPr>
        <w:t xml:space="preserve">Γενική Διεύθυνση Σπουδών Πρωτοβάθμιας και Δευτεροβάθμιας Εκπαίδευσης </w:t>
      </w:r>
    </w:p>
    <w:p w:rsidR="00E35330" w:rsidRDefault="0034546A" w:rsidP="0034546A">
      <w:pPr>
        <w:tabs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  <w:r w:rsidRPr="00830DAA">
        <w:rPr>
          <w:rFonts w:ascii="Arial" w:hAnsi="Arial" w:cs="Arial"/>
          <w:sz w:val="22"/>
          <w:szCs w:val="22"/>
        </w:rPr>
        <w:t xml:space="preserve">3) </w:t>
      </w:r>
      <w:r w:rsidR="001B1FB6" w:rsidRPr="00830DAA">
        <w:rPr>
          <w:rFonts w:ascii="Arial" w:hAnsi="Arial" w:cs="Arial"/>
          <w:sz w:val="22"/>
          <w:szCs w:val="22"/>
        </w:rPr>
        <w:t xml:space="preserve">Διεύθυνση Διοίκησης </w:t>
      </w:r>
      <w:proofErr w:type="spellStart"/>
      <w:r w:rsidR="00D057C7">
        <w:rPr>
          <w:rFonts w:ascii="Arial" w:hAnsi="Arial" w:cs="Arial"/>
          <w:sz w:val="22"/>
          <w:szCs w:val="22"/>
        </w:rPr>
        <w:t>Εκπ</w:t>
      </w:r>
      <w:proofErr w:type="spellEnd"/>
      <w:r w:rsidR="00D057C7">
        <w:rPr>
          <w:rFonts w:ascii="Arial" w:hAnsi="Arial" w:cs="Arial"/>
          <w:sz w:val="22"/>
          <w:szCs w:val="22"/>
        </w:rPr>
        <w:t>/</w:t>
      </w:r>
      <w:proofErr w:type="spellStart"/>
      <w:r w:rsidR="00D057C7">
        <w:rPr>
          <w:rFonts w:ascii="Arial" w:hAnsi="Arial" w:cs="Arial"/>
          <w:sz w:val="22"/>
          <w:szCs w:val="22"/>
        </w:rPr>
        <w:t>κού</w:t>
      </w:r>
      <w:proofErr w:type="spellEnd"/>
      <w:r w:rsidR="00D057C7">
        <w:rPr>
          <w:rFonts w:ascii="Arial" w:hAnsi="Arial" w:cs="Arial"/>
          <w:sz w:val="22"/>
          <w:szCs w:val="22"/>
        </w:rPr>
        <w:t xml:space="preserve"> </w:t>
      </w:r>
      <w:r w:rsidR="001B1FB6" w:rsidRPr="00830DAA">
        <w:rPr>
          <w:rFonts w:ascii="Arial" w:hAnsi="Arial" w:cs="Arial"/>
          <w:sz w:val="22"/>
          <w:szCs w:val="22"/>
        </w:rPr>
        <w:t xml:space="preserve">Προσωπικού </w:t>
      </w:r>
      <w:proofErr w:type="spellStart"/>
      <w:r w:rsidR="00D057C7">
        <w:rPr>
          <w:rFonts w:ascii="Arial" w:hAnsi="Arial" w:cs="Arial"/>
          <w:sz w:val="22"/>
          <w:szCs w:val="22"/>
        </w:rPr>
        <w:t>Πρωτ</w:t>
      </w:r>
      <w:proofErr w:type="spellEnd"/>
      <w:r w:rsidR="00D057C7">
        <w:rPr>
          <w:rFonts w:ascii="Arial" w:hAnsi="Arial" w:cs="Arial"/>
          <w:sz w:val="22"/>
          <w:szCs w:val="22"/>
        </w:rPr>
        <w:t>/</w:t>
      </w:r>
      <w:proofErr w:type="spellStart"/>
      <w:r w:rsidR="00D057C7">
        <w:rPr>
          <w:rFonts w:ascii="Arial" w:hAnsi="Arial" w:cs="Arial"/>
          <w:sz w:val="22"/>
          <w:szCs w:val="22"/>
        </w:rPr>
        <w:t>θμιας</w:t>
      </w:r>
      <w:proofErr w:type="spellEnd"/>
      <w:r w:rsidR="00D057C7">
        <w:rPr>
          <w:rFonts w:ascii="Arial" w:hAnsi="Arial" w:cs="Arial"/>
          <w:sz w:val="22"/>
          <w:szCs w:val="22"/>
        </w:rPr>
        <w:t xml:space="preserve"> και </w:t>
      </w:r>
      <w:proofErr w:type="spellStart"/>
      <w:r w:rsidR="001B1FB6" w:rsidRPr="00830DAA">
        <w:rPr>
          <w:rFonts w:ascii="Arial" w:hAnsi="Arial" w:cs="Arial"/>
          <w:sz w:val="22"/>
          <w:szCs w:val="22"/>
        </w:rPr>
        <w:t>Δευτ</w:t>
      </w:r>
      <w:proofErr w:type="spellEnd"/>
      <w:r w:rsidR="00D057C7">
        <w:rPr>
          <w:rFonts w:ascii="Arial" w:hAnsi="Arial" w:cs="Arial"/>
          <w:sz w:val="22"/>
          <w:szCs w:val="22"/>
        </w:rPr>
        <w:t>/</w:t>
      </w:r>
      <w:proofErr w:type="spellStart"/>
      <w:r w:rsidR="00D057C7">
        <w:rPr>
          <w:rFonts w:ascii="Arial" w:hAnsi="Arial" w:cs="Arial"/>
          <w:sz w:val="22"/>
          <w:szCs w:val="22"/>
        </w:rPr>
        <w:t>θμιας</w:t>
      </w:r>
      <w:proofErr w:type="spellEnd"/>
      <w:r w:rsidR="001B1FB6" w:rsidRPr="00830DAA">
        <w:rPr>
          <w:rFonts w:ascii="Arial" w:hAnsi="Arial" w:cs="Arial"/>
          <w:sz w:val="22"/>
          <w:szCs w:val="22"/>
        </w:rPr>
        <w:t xml:space="preserve"> Εκπαίδευσης</w:t>
      </w:r>
    </w:p>
    <w:p w:rsidR="00AC3B14" w:rsidRDefault="0034546A" w:rsidP="0034546A">
      <w:pPr>
        <w:tabs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  <w:r w:rsidRPr="000967FA">
        <w:rPr>
          <w:rFonts w:ascii="Arial" w:hAnsi="Arial" w:cs="Arial"/>
          <w:sz w:val="22"/>
          <w:szCs w:val="22"/>
        </w:rPr>
        <w:t>4</w:t>
      </w:r>
      <w:r w:rsidR="00D057C7" w:rsidRPr="000967FA">
        <w:rPr>
          <w:rFonts w:ascii="Arial" w:hAnsi="Arial" w:cs="Arial"/>
          <w:sz w:val="22"/>
          <w:szCs w:val="22"/>
        </w:rPr>
        <w:t>)</w:t>
      </w:r>
      <w:r w:rsidRPr="000967FA">
        <w:rPr>
          <w:rFonts w:ascii="Arial" w:hAnsi="Arial" w:cs="Arial"/>
          <w:sz w:val="22"/>
          <w:szCs w:val="22"/>
        </w:rPr>
        <w:t xml:space="preserve"> </w:t>
      </w:r>
      <w:r w:rsidR="006C082E" w:rsidRPr="000967FA">
        <w:rPr>
          <w:rFonts w:ascii="Arial" w:hAnsi="Arial" w:cs="Arial"/>
          <w:sz w:val="22"/>
          <w:szCs w:val="22"/>
        </w:rPr>
        <w:t>Πρόεδρο Εθνικού Οργανισμού Εξετάσεων</w:t>
      </w:r>
      <w:r w:rsidRPr="00830DAA">
        <w:rPr>
          <w:rFonts w:ascii="Arial" w:hAnsi="Arial" w:cs="Arial"/>
          <w:sz w:val="22"/>
          <w:szCs w:val="22"/>
        </w:rPr>
        <w:t xml:space="preserve"> </w:t>
      </w:r>
    </w:p>
    <w:p w:rsidR="00BB4F2E" w:rsidRPr="00830DAA" w:rsidRDefault="000967FA" w:rsidP="0034546A">
      <w:pPr>
        <w:tabs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  <w:r w:rsidRPr="000967FA">
        <w:rPr>
          <w:rFonts w:ascii="Arial" w:hAnsi="Arial" w:cs="Arial"/>
          <w:sz w:val="22"/>
          <w:szCs w:val="22"/>
        </w:rPr>
        <w:t>5</w:t>
      </w:r>
      <w:r w:rsidR="0034546A" w:rsidRPr="00830DAA">
        <w:rPr>
          <w:rFonts w:ascii="Arial" w:hAnsi="Arial" w:cs="Arial"/>
          <w:sz w:val="22"/>
          <w:szCs w:val="22"/>
        </w:rPr>
        <w:t xml:space="preserve">) </w:t>
      </w:r>
      <w:r w:rsidR="001B1FB6" w:rsidRPr="00830DAA">
        <w:rPr>
          <w:rFonts w:ascii="Arial" w:hAnsi="Arial" w:cs="Arial"/>
          <w:sz w:val="22"/>
          <w:szCs w:val="22"/>
        </w:rPr>
        <w:t>Διεύθυνση Εξετ</w:t>
      </w:r>
      <w:r w:rsidR="00806F92">
        <w:rPr>
          <w:rFonts w:ascii="Arial" w:hAnsi="Arial" w:cs="Arial"/>
          <w:sz w:val="22"/>
          <w:szCs w:val="22"/>
        </w:rPr>
        <w:t>άσεων και Πιστοποιήσεων</w:t>
      </w:r>
    </w:p>
    <w:sectPr w:rsidR="00BB4F2E" w:rsidRPr="00830DAA" w:rsidSect="00F467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24" w:right="1134" w:bottom="624" w:left="1134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492" w:rsidRDefault="00C42492" w:rsidP="002B0BAE">
      <w:r>
        <w:separator/>
      </w:r>
    </w:p>
  </w:endnote>
  <w:endnote w:type="continuationSeparator" w:id="0">
    <w:p w:rsidR="00C42492" w:rsidRDefault="00C42492" w:rsidP="002B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AE" w:rsidRDefault="002B0BA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AE" w:rsidRDefault="002B0BA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AE" w:rsidRDefault="002B0B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492" w:rsidRDefault="00C42492" w:rsidP="002B0BAE">
      <w:r>
        <w:separator/>
      </w:r>
    </w:p>
  </w:footnote>
  <w:footnote w:type="continuationSeparator" w:id="0">
    <w:p w:rsidR="00C42492" w:rsidRDefault="00C42492" w:rsidP="002B0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AE" w:rsidRDefault="002B0B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AE" w:rsidRDefault="002B0BA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AE" w:rsidRDefault="002B0B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A33"/>
    <w:multiLevelType w:val="hybridMultilevel"/>
    <w:tmpl w:val="79F4016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609E7"/>
    <w:multiLevelType w:val="hybridMultilevel"/>
    <w:tmpl w:val="98BAADC2"/>
    <w:lvl w:ilvl="0" w:tplc="60CA8F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7B42D0"/>
    <w:multiLevelType w:val="hybridMultilevel"/>
    <w:tmpl w:val="F47E2224"/>
    <w:lvl w:ilvl="0" w:tplc="3BE635F4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2537B7"/>
    <w:multiLevelType w:val="hybridMultilevel"/>
    <w:tmpl w:val="BF280FBE"/>
    <w:lvl w:ilvl="0" w:tplc="8E3C12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E635F4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8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B76057"/>
    <w:multiLevelType w:val="hybridMultilevel"/>
    <w:tmpl w:val="EF8EA140"/>
    <w:lvl w:ilvl="0" w:tplc="824E64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5D"/>
    <w:rsid w:val="00003439"/>
    <w:rsid w:val="00007B08"/>
    <w:rsid w:val="00012740"/>
    <w:rsid w:val="00014DD7"/>
    <w:rsid w:val="00025249"/>
    <w:rsid w:val="000532B9"/>
    <w:rsid w:val="00073C0F"/>
    <w:rsid w:val="00074F57"/>
    <w:rsid w:val="000824F8"/>
    <w:rsid w:val="00083F2C"/>
    <w:rsid w:val="0008773A"/>
    <w:rsid w:val="000967FA"/>
    <w:rsid w:val="000A2AFD"/>
    <w:rsid w:val="000B240C"/>
    <w:rsid w:val="000C2C3D"/>
    <w:rsid w:val="000C726D"/>
    <w:rsid w:val="000E3EC2"/>
    <w:rsid w:val="000E7643"/>
    <w:rsid w:val="000F20EA"/>
    <w:rsid w:val="000F52A7"/>
    <w:rsid w:val="001017D5"/>
    <w:rsid w:val="00116380"/>
    <w:rsid w:val="00120417"/>
    <w:rsid w:val="001221F7"/>
    <w:rsid w:val="00140BAF"/>
    <w:rsid w:val="0014195F"/>
    <w:rsid w:val="00141AB2"/>
    <w:rsid w:val="00141C30"/>
    <w:rsid w:val="001450E8"/>
    <w:rsid w:val="00145AD7"/>
    <w:rsid w:val="00173CEF"/>
    <w:rsid w:val="00181BB0"/>
    <w:rsid w:val="0019028B"/>
    <w:rsid w:val="001B006D"/>
    <w:rsid w:val="001B1FB6"/>
    <w:rsid w:val="001C2781"/>
    <w:rsid w:val="001C6555"/>
    <w:rsid w:val="001C7421"/>
    <w:rsid w:val="001D12C6"/>
    <w:rsid w:val="001D2A41"/>
    <w:rsid w:val="001E23B4"/>
    <w:rsid w:val="001E34B6"/>
    <w:rsid w:val="001E4656"/>
    <w:rsid w:val="001F3140"/>
    <w:rsid w:val="001F3877"/>
    <w:rsid w:val="002269F0"/>
    <w:rsid w:val="00235AF1"/>
    <w:rsid w:val="00244430"/>
    <w:rsid w:val="00247F9A"/>
    <w:rsid w:val="002570DD"/>
    <w:rsid w:val="00261C2D"/>
    <w:rsid w:val="00263500"/>
    <w:rsid w:val="00263F76"/>
    <w:rsid w:val="00264D95"/>
    <w:rsid w:val="00265E21"/>
    <w:rsid w:val="002669FF"/>
    <w:rsid w:val="0026721D"/>
    <w:rsid w:val="00275292"/>
    <w:rsid w:val="0027596A"/>
    <w:rsid w:val="00275D9F"/>
    <w:rsid w:val="00286E64"/>
    <w:rsid w:val="002A7AAB"/>
    <w:rsid w:val="002B0BAE"/>
    <w:rsid w:val="002B3008"/>
    <w:rsid w:val="002C3C49"/>
    <w:rsid w:val="002E6868"/>
    <w:rsid w:val="002F12B3"/>
    <w:rsid w:val="002F34E1"/>
    <w:rsid w:val="002F4743"/>
    <w:rsid w:val="002F5FBB"/>
    <w:rsid w:val="002F77D8"/>
    <w:rsid w:val="003008C1"/>
    <w:rsid w:val="003157A5"/>
    <w:rsid w:val="00326759"/>
    <w:rsid w:val="00345224"/>
    <w:rsid w:val="0034546A"/>
    <w:rsid w:val="003511E2"/>
    <w:rsid w:val="003563B9"/>
    <w:rsid w:val="00360905"/>
    <w:rsid w:val="00361118"/>
    <w:rsid w:val="00361EA6"/>
    <w:rsid w:val="00386DA0"/>
    <w:rsid w:val="003965BF"/>
    <w:rsid w:val="003969F0"/>
    <w:rsid w:val="003A0C51"/>
    <w:rsid w:val="003A21A1"/>
    <w:rsid w:val="003A25ED"/>
    <w:rsid w:val="003A6C1B"/>
    <w:rsid w:val="003B2E2C"/>
    <w:rsid w:val="003B3A1B"/>
    <w:rsid w:val="003B6733"/>
    <w:rsid w:val="003C05B6"/>
    <w:rsid w:val="003C09A5"/>
    <w:rsid w:val="003D1346"/>
    <w:rsid w:val="003D2D89"/>
    <w:rsid w:val="003E09D4"/>
    <w:rsid w:val="003E14EF"/>
    <w:rsid w:val="003E18FC"/>
    <w:rsid w:val="003E4DEE"/>
    <w:rsid w:val="003F11AB"/>
    <w:rsid w:val="00402427"/>
    <w:rsid w:val="00403B84"/>
    <w:rsid w:val="0041368E"/>
    <w:rsid w:val="004178DB"/>
    <w:rsid w:val="004201C4"/>
    <w:rsid w:val="00427091"/>
    <w:rsid w:val="0045172F"/>
    <w:rsid w:val="004717D9"/>
    <w:rsid w:val="0047335A"/>
    <w:rsid w:val="00481C1C"/>
    <w:rsid w:val="004823BD"/>
    <w:rsid w:val="00484108"/>
    <w:rsid w:val="004A0159"/>
    <w:rsid w:val="004B055E"/>
    <w:rsid w:val="004B2F24"/>
    <w:rsid w:val="004B401C"/>
    <w:rsid w:val="004C6A91"/>
    <w:rsid w:val="004E035E"/>
    <w:rsid w:val="004E1EF6"/>
    <w:rsid w:val="004E7090"/>
    <w:rsid w:val="004F03C3"/>
    <w:rsid w:val="004F47A2"/>
    <w:rsid w:val="004F4CFD"/>
    <w:rsid w:val="005054B0"/>
    <w:rsid w:val="005136AB"/>
    <w:rsid w:val="00524D37"/>
    <w:rsid w:val="005456FE"/>
    <w:rsid w:val="00557332"/>
    <w:rsid w:val="005649FC"/>
    <w:rsid w:val="00577F06"/>
    <w:rsid w:val="00596A0C"/>
    <w:rsid w:val="005A3D3B"/>
    <w:rsid w:val="005A4A91"/>
    <w:rsid w:val="005A576F"/>
    <w:rsid w:val="005A639C"/>
    <w:rsid w:val="005B0320"/>
    <w:rsid w:val="005B3BD0"/>
    <w:rsid w:val="005C1B65"/>
    <w:rsid w:val="005C2128"/>
    <w:rsid w:val="005C2583"/>
    <w:rsid w:val="005C4F0A"/>
    <w:rsid w:val="005E1819"/>
    <w:rsid w:val="005E21CE"/>
    <w:rsid w:val="005E40D0"/>
    <w:rsid w:val="005F0EB3"/>
    <w:rsid w:val="005F6D96"/>
    <w:rsid w:val="00603532"/>
    <w:rsid w:val="00614409"/>
    <w:rsid w:val="00620999"/>
    <w:rsid w:val="006261CC"/>
    <w:rsid w:val="00626844"/>
    <w:rsid w:val="00630094"/>
    <w:rsid w:val="00633E36"/>
    <w:rsid w:val="00640541"/>
    <w:rsid w:val="00640F4E"/>
    <w:rsid w:val="00650ECA"/>
    <w:rsid w:val="006516F3"/>
    <w:rsid w:val="006518DD"/>
    <w:rsid w:val="00660F25"/>
    <w:rsid w:val="00667667"/>
    <w:rsid w:val="0069251A"/>
    <w:rsid w:val="00694687"/>
    <w:rsid w:val="006A1977"/>
    <w:rsid w:val="006A3BFE"/>
    <w:rsid w:val="006A489F"/>
    <w:rsid w:val="006A7B79"/>
    <w:rsid w:val="006B6317"/>
    <w:rsid w:val="006C082E"/>
    <w:rsid w:val="006C29DC"/>
    <w:rsid w:val="006C7448"/>
    <w:rsid w:val="006D145B"/>
    <w:rsid w:val="006E2381"/>
    <w:rsid w:val="006E37FA"/>
    <w:rsid w:val="006E4FB1"/>
    <w:rsid w:val="006F250A"/>
    <w:rsid w:val="006F34E9"/>
    <w:rsid w:val="00707CA3"/>
    <w:rsid w:val="007101F8"/>
    <w:rsid w:val="0071058D"/>
    <w:rsid w:val="00713271"/>
    <w:rsid w:val="007321EE"/>
    <w:rsid w:val="007441FE"/>
    <w:rsid w:val="00745DF1"/>
    <w:rsid w:val="00754BA1"/>
    <w:rsid w:val="007560AB"/>
    <w:rsid w:val="00756F16"/>
    <w:rsid w:val="007766A0"/>
    <w:rsid w:val="0078596B"/>
    <w:rsid w:val="00791055"/>
    <w:rsid w:val="007931DF"/>
    <w:rsid w:val="007A2B18"/>
    <w:rsid w:val="007A48C1"/>
    <w:rsid w:val="007B0C12"/>
    <w:rsid w:val="007B13D9"/>
    <w:rsid w:val="007B5DB0"/>
    <w:rsid w:val="007C31BD"/>
    <w:rsid w:val="007C473A"/>
    <w:rsid w:val="007D6468"/>
    <w:rsid w:val="007D6690"/>
    <w:rsid w:val="007E7581"/>
    <w:rsid w:val="007F59BB"/>
    <w:rsid w:val="007F7ED5"/>
    <w:rsid w:val="00801A6A"/>
    <w:rsid w:val="00806F92"/>
    <w:rsid w:val="008173D1"/>
    <w:rsid w:val="0082085D"/>
    <w:rsid w:val="0082511D"/>
    <w:rsid w:val="00830DAA"/>
    <w:rsid w:val="00834804"/>
    <w:rsid w:val="0084118A"/>
    <w:rsid w:val="0085637D"/>
    <w:rsid w:val="00857532"/>
    <w:rsid w:val="008575D5"/>
    <w:rsid w:val="008620DF"/>
    <w:rsid w:val="008646F5"/>
    <w:rsid w:val="00872756"/>
    <w:rsid w:val="00897D73"/>
    <w:rsid w:val="008B2DF0"/>
    <w:rsid w:val="008B38F1"/>
    <w:rsid w:val="008C6E0C"/>
    <w:rsid w:val="008D0A0A"/>
    <w:rsid w:val="008F12EF"/>
    <w:rsid w:val="008F47CF"/>
    <w:rsid w:val="008F57A7"/>
    <w:rsid w:val="00902520"/>
    <w:rsid w:val="00922BB6"/>
    <w:rsid w:val="009307D9"/>
    <w:rsid w:val="00930C51"/>
    <w:rsid w:val="009319EB"/>
    <w:rsid w:val="00931F04"/>
    <w:rsid w:val="00933D43"/>
    <w:rsid w:val="00945DDE"/>
    <w:rsid w:val="00951CE0"/>
    <w:rsid w:val="00955BCA"/>
    <w:rsid w:val="00956287"/>
    <w:rsid w:val="009619C3"/>
    <w:rsid w:val="00961F5E"/>
    <w:rsid w:val="009676BE"/>
    <w:rsid w:val="00976910"/>
    <w:rsid w:val="00977C17"/>
    <w:rsid w:val="00977C6B"/>
    <w:rsid w:val="0098529C"/>
    <w:rsid w:val="00991DD2"/>
    <w:rsid w:val="0099531B"/>
    <w:rsid w:val="0099546A"/>
    <w:rsid w:val="009963CB"/>
    <w:rsid w:val="009A3811"/>
    <w:rsid w:val="009A6B16"/>
    <w:rsid w:val="009B21A5"/>
    <w:rsid w:val="009B3DB9"/>
    <w:rsid w:val="009B57DD"/>
    <w:rsid w:val="009B64D4"/>
    <w:rsid w:val="009D41F0"/>
    <w:rsid w:val="009D442F"/>
    <w:rsid w:val="009E6085"/>
    <w:rsid w:val="009F5F26"/>
    <w:rsid w:val="00A048BB"/>
    <w:rsid w:val="00A14055"/>
    <w:rsid w:val="00A15366"/>
    <w:rsid w:val="00A17923"/>
    <w:rsid w:val="00A17D32"/>
    <w:rsid w:val="00A23250"/>
    <w:rsid w:val="00A25921"/>
    <w:rsid w:val="00A37CE1"/>
    <w:rsid w:val="00A60015"/>
    <w:rsid w:val="00A633E7"/>
    <w:rsid w:val="00A635DC"/>
    <w:rsid w:val="00A65F7D"/>
    <w:rsid w:val="00A73507"/>
    <w:rsid w:val="00A756EB"/>
    <w:rsid w:val="00A75839"/>
    <w:rsid w:val="00A80DDF"/>
    <w:rsid w:val="00A83B81"/>
    <w:rsid w:val="00A8416F"/>
    <w:rsid w:val="00A842A2"/>
    <w:rsid w:val="00A94A69"/>
    <w:rsid w:val="00AA000F"/>
    <w:rsid w:val="00AA1636"/>
    <w:rsid w:val="00AA6281"/>
    <w:rsid w:val="00AC3B14"/>
    <w:rsid w:val="00AC6EB7"/>
    <w:rsid w:val="00AD393E"/>
    <w:rsid w:val="00AE00E1"/>
    <w:rsid w:val="00AE30D6"/>
    <w:rsid w:val="00AE4F73"/>
    <w:rsid w:val="00AF5B45"/>
    <w:rsid w:val="00AF65CC"/>
    <w:rsid w:val="00B006D4"/>
    <w:rsid w:val="00B128E3"/>
    <w:rsid w:val="00B1591C"/>
    <w:rsid w:val="00B161DD"/>
    <w:rsid w:val="00B1686E"/>
    <w:rsid w:val="00B23A33"/>
    <w:rsid w:val="00B25486"/>
    <w:rsid w:val="00B2578F"/>
    <w:rsid w:val="00B2745A"/>
    <w:rsid w:val="00B320C4"/>
    <w:rsid w:val="00B41D9C"/>
    <w:rsid w:val="00B426F9"/>
    <w:rsid w:val="00B47CD5"/>
    <w:rsid w:val="00B47F6D"/>
    <w:rsid w:val="00B5308B"/>
    <w:rsid w:val="00B54F86"/>
    <w:rsid w:val="00B62BED"/>
    <w:rsid w:val="00B665F5"/>
    <w:rsid w:val="00B777DE"/>
    <w:rsid w:val="00B9542D"/>
    <w:rsid w:val="00BA5D06"/>
    <w:rsid w:val="00BB14F9"/>
    <w:rsid w:val="00BB2373"/>
    <w:rsid w:val="00BB4F2E"/>
    <w:rsid w:val="00BC064A"/>
    <w:rsid w:val="00BC5F2B"/>
    <w:rsid w:val="00BD6915"/>
    <w:rsid w:val="00BE2CBF"/>
    <w:rsid w:val="00BE7771"/>
    <w:rsid w:val="00BF09D5"/>
    <w:rsid w:val="00BF2484"/>
    <w:rsid w:val="00BF793D"/>
    <w:rsid w:val="00C017E3"/>
    <w:rsid w:val="00C01A02"/>
    <w:rsid w:val="00C038E7"/>
    <w:rsid w:val="00C04F66"/>
    <w:rsid w:val="00C14FD6"/>
    <w:rsid w:val="00C1568D"/>
    <w:rsid w:val="00C20A9F"/>
    <w:rsid w:val="00C25A75"/>
    <w:rsid w:val="00C27D4C"/>
    <w:rsid w:val="00C32090"/>
    <w:rsid w:val="00C37B0E"/>
    <w:rsid w:val="00C401D9"/>
    <w:rsid w:val="00C40928"/>
    <w:rsid w:val="00C42492"/>
    <w:rsid w:val="00C43DA5"/>
    <w:rsid w:val="00C4521C"/>
    <w:rsid w:val="00C45F55"/>
    <w:rsid w:val="00C53415"/>
    <w:rsid w:val="00C55230"/>
    <w:rsid w:val="00C55A99"/>
    <w:rsid w:val="00C5667A"/>
    <w:rsid w:val="00C64F29"/>
    <w:rsid w:val="00C654A0"/>
    <w:rsid w:val="00C664FF"/>
    <w:rsid w:val="00C7232E"/>
    <w:rsid w:val="00C7320A"/>
    <w:rsid w:val="00C74BD7"/>
    <w:rsid w:val="00C869E5"/>
    <w:rsid w:val="00C8747C"/>
    <w:rsid w:val="00C94C0F"/>
    <w:rsid w:val="00CA2D0F"/>
    <w:rsid w:val="00CB713E"/>
    <w:rsid w:val="00CC3780"/>
    <w:rsid w:val="00CE641D"/>
    <w:rsid w:val="00CF6552"/>
    <w:rsid w:val="00CF7D66"/>
    <w:rsid w:val="00D00B50"/>
    <w:rsid w:val="00D057C7"/>
    <w:rsid w:val="00D20A91"/>
    <w:rsid w:val="00D246D1"/>
    <w:rsid w:val="00D24E80"/>
    <w:rsid w:val="00D30EC2"/>
    <w:rsid w:val="00D33491"/>
    <w:rsid w:val="00D4332B"/>
    <w:rsid w:val="00D45325"/>
    <w:rsid w:val="00D50CC9"/>
    <w:rsid w:val="00D5305E"/>
    <w:rsid w:val="00D57531"/>
    <w:rsid w:val="00D60058"/>
    <w:rsid w:val="00DA4E45"/>
    <w:rsid w:val="00DC2A4D"/>
    <w:rsid w:val="00DC3001"/>
    <w:rsid w:val="00DC3BD8"/>
    <w:rsid w:val="00DC6BB6"/>
    <w:rsid w:val="00DD19D4"/>
    <w:rsid w:val="00DF2F34"/>
    <w:rsid w:val="00E04EB7"/>
    <w:rsid w:val="00E11700"/>
    <w:rsid w:val="00E278C3"/>
    <w:rsid w:val="00E35330"/>
    <w:rsid w:val="00E428E0"/>
    <w:rsid w:val="00E430E3"/>
    <w:rsid w:val="00E47AFC"/>
    <w:rsid w:val="00E5224A"/>
    <w:rsid w:val="00E664A5"/>
    <w:rsid w:val="00E67519"/>
    <w:rsid w:val="00E7267B"/>
    <w:rsid w:val="00E82DE2"/>
    <w:rsid w:val="00E85426"/>
    <w:rsid w:val="00E872E3"/>
    <w:rsid w:val="00E874B2"/>
    <w:rsid w:val="00E95248"/>
    <w:rsid w:val="00EA6350"/>
    <w:rsid w:val="00EA733D"/>
    <w:rsid w:val="00EB10A0"/>
    <w:rsid w:val="00EB1B5A"/>
    <w:rsid w:val="00EB44B4"/>
    <w:rsid w:val="00EC561F"/>
    <w:rsid w:val="00ED4EFC"/>
    <w:rsid w:val="00EF3B09"/>
    <w:rsid w:val="00F061EE"/>
    <w:rsid w:val="00F066B5"/>
    <w:rsid w:val="00F149B1"/>
    <w:rsid w:val="00F31EFA"/>
    <w:rsid w:val="00F32909"/>
    <w:rsid w:val="00F44C5D"/>
    <w:rsid w:val="00F44E0F"/>
    <w:rsid w:val="00F4675F"/>
    <w:rsid w:val="00F473B2"/>
    <w:rsid w:val="00F5238E"/>
    <w:rsid w:val="00F648B0"/>
    <w:rsid w:val="00F65B9B"/>
    <w:rsid w:val="00F76F85"/>
    <w:rsid w:val="00F84EE2"/>
    <w:rsid w:val="00F934AF"/>
    <w:rsid w:val="00F95B22"/>
    <w:rsid w:val="00FA61A9"/>
    <w:rsid w:val="00FB0A30"/>
    <w:rsid w:val="00FC7451"/>
    <w:rsid w:val="00FD0B7B"/>
    <w:rsid w:val="00FD0CD3"/>
    <w:rsid w:val="00FD2D2E"/>
    <w:rsid w:val="00FD465C"/>
    <w:rsid w:val="00FD604A"/>
    <w:rsid w:val="00FD72F4"/>
    <w:rsid w:val="00FF3D78"/>
    <w:rsid w:val="00FF43A5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278C3"/>
    <w:pPr>
      <w:spacing w:after="120"/>
    </w:pPr>
    <w:rPr>
      <w:rFonts w:ascii="Arial" w:hAnsi="Arial"/>
      <w:szCs w:val="20"/>
    </w:rPr>
  </w:style>
  <w:style w:type="paragraph" w:styleId="a5">
    <w:name w:val="Balloon Text"/>
    <w:basedOn w:val="a"/>
    <w:link w:val="Char"/>
    <w:rsid w:val="00C874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7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05E"/>
    <w:pPr>
      <w:ind w:left="720"/>
      <w:contextualSpacing/>
    </w:pPr>
  </w:style>
  <w:style w:type="character" w:styleId="-">
    <w:name w:val="Hyperlink"/>
    <w:basedOn w:val="a0"/>
    <w:rsid w:val="007D6690"/>
    <w:rPr>
      <w:color w:val="0000FF" w:themeColor="hyperlink"/>
      <w:u w:val="single"/>
    </w:rPr>
  </w:style>
  <w:style w:type="paragraph" w:styleId="a7">
    <w:name w:val="header"/>
    <w:basedOn w:val="a"/>
    <w:link w:val="Char0"/>
    <w:rsid w:val="002B0BA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2B0BAE"/>
    <w:rPr>
      <w:sz w:val="24"/>
      <w:szCs w:val="24"/>
    </w:rPr>
  </w:style>
  <w:style w:type="paragraph" w:styleId="a8">
    <w:name w:val="footer"/>
    <w:basedOn w:val="a"/>
    <w:link w:val="Char1"/>
    <w:rsid w:val="002B0BA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rsid w:val="002B0B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278C3"/>
    <w:pPr>
      <w:spacing w:after="120"/>
    </w:pPr>
    <w:rPr>
      <w:rFonts w:ascii="Arial" w:hAnsi="Arial"/>
      <w:szCs w:val="20"/>
    </w:rPr>
  </w:style>
  <w:style w:type="paragraph" w:styleId="a5">
    <w:name w:val="Balloon Text"/>
    <w:basedOn w:val="a"/>
    <w:link w:val="Char"/>
    <w:rsid w:val="00C874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7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05E"/>
    <w:pPr>
      <w:ind w:left="720"/>
      <w:contextualSpacing/>
    </w:pPr>
  </w:style>
  <w:style w:type="character" w:styleId="-">
    <w:name w:val="Hyperlink"/>
    <w:basedOn w:val="a0"/>
    <w:rsid w:val="007D6690"/>
    <w:rPr>
      <w:color w:val="0000FF" w:themeColor="hyperlink"/>
      <w:u w:val="single"/>
    </w:rPr>
  </w:style>
  <w:style w:type="paragraph" w:styleId="a7">
    <w:name w:val="header"/>
    <w:basedOn w:val="a"/>
    <w:link w:val="Char0"/>
    <w:rsid w:val="002B0BA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2B0BAE"/>
    <w:rPr>
      <w:sz w:val="24"/>
      <w:szCs w:val="24"/>
    </w:rPr>
  </w:style>
  <w:style w:type="paragraph" w:styleId="a8">
    <w:name w:val="footer"/>
    <w:basedOn w:val="a"/>
    <w:link w:val="Char1"/>
    <w:rsid w:val="002B0BA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rsid w:val="002B0B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inedu.gov.g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82318-6F69-4BDE-BD8A-1D564BC1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802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Ανδρεας Λαμπος</cp:lastModifiedBy>
  <cp:revision>29</cp:revision>
  <cp:lastPrinted>2019-04-11T12:55:00Z</cp:lastPrinted>
  <dcterms:created xsi:type="dcterms:W3CDTF">2018-04-13T08:27:00Z</dcterms:created>
  <dcterms:modified xsi:type="dcterms:W3CDTF">2019-04-15T06:31:00Z</dcterms:modified>
</cp:coreProperties>
</file>